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6C1C43" w14:textId="77777777" w:rsidR="005A395D" w:rsidRDefault="00000000">
      <w:pPr>
        <w:rPr>
          <w:rFonts w:ascii="NRK Sans" w:eastAsia="NRK Sans" w:hAnsi="NRK Sans" w:cs="NRK Sans"/>
          <w:color w:val="1767CE"/>
          <w:sz w:val="21"/>
          <w:szCs w:val="21"/>
        </w:rPr>
      </w:pPr>
      <w:r>
        <w:rPr>
          <w:rFonts w:ascii="NRK Sans" w:eastAsia="NRK Sans" w:hAnsi="NRK Sans" w:cs="NRK Sans"/>
          <w:noProof/>
          <w:color w:val="1767CE"/>
          <w:sz w:val="21"/>
          <w:szCs w:val="21"/>
        </w:rPr>
        <w:drawing>
          <wp:inline distT="114300" distB="114300" distL="114300" distR="114300" wp14:anchorId="6C5EED74" wp14:editId="10C864DE">
            <wp:extent cx="5731200" cy="57277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731200" cy="5727700"/>
                    </a:xfrm>
                    <a:prstGeom prst="rect">
                      <a:avLst/>
                    </a:prstGeom>
                    <a:ln/>
                  </pic:spPr>
                </pic:pic>
              </a:graphicData>
            </a:graphic>
          </wp:inline>
        </w:drawing>
      </w:r>
    </w:p>
    <w:p w14:paraId="388529A8" w14:textId="77777777" w:rsidR="005A395D" w:rsidRDefault="005A395D">
      <w:pPr>
        <w:rPr>
          <w:rFonts w:ascii="NRK Sans" w:eastAsia="NRK Sans" w:hAnsi="NRK Sans" w:cs="NRK Sans"/>
          <w:color w:val="1767CE"/>
          <w:sz w:val="21"/>
          <w:szCs w:val="21"/>
        </w:rPr>
      </w:pPr>
    </w:p>
    <w:p w14:paraId="679BDA7C" w14:textId="77777777" w:rsidR="005A395D" w:rsidRDefault="005A395D">
      <w:pPr>
        <w:rPr>
          <w:rFonts w:ascii="NRK Sans" w:eastAsia="NRK Sans" w:hAnsi="NRK Sans" w:cs="NRK Sans"/>
          <w:color w:val="1767CE"/>
          <w:sz w:val="21"/>
          <w:szCs w:val="21"/>
        </w:rPr>
      </w:pPr>
    </w:p>
    <w:p w14:paraId="6119B9AF" w14:textId="77777777" w:rsidR="005A395D" w:rsidRDefault="005A395D">
      <w:pPr>
        <w:rPr>
          <w:rFonts w:ascii="NRK Sans" w:eastAsia="NRK Sans" w:hAnsi="NRK Sans" w:cs="NRK Sans"/>
          <w:color w:val="1767CE"/>
          <w:sz w:val="21"/>
          <w:szCs w:val="21"/>
        </w:rPr>
      </w:pPr>
    </w:p>
    <w:p w14:paraId="32F56B55" w14:textId="77777777" w:rsidR="005A395D" w:rsidRDefault="00000000">
      <w:pPr>
        <w:rPr>
          <w:rFonts w:ascii="NRK Sans" w:eastAsia="NRK Sans" w:hAnsi="NRK Sans" w:cs="NRK Sans"/>
          <w:color w:val="1767CE"/>
          <w:sz w:val="21"/>
          <w:szCs w:val="21"/>
          <w:highlight w:val="white"/>
        </w:rPr>
      </w:pPr>
      <w:r>
        <w:rPr>
          <w:rFonts w:ascii="NRK Sans" w:eastAsia="NRK Sans" w:hAnsi="NRK Sans" w:cs="NRK Sans"/>
          <w:color w:val="1767CE"/>
          <w:sz w:val="21"/>
          <w:szCs w:val="21"/>
          <w:highlight w:val="white"/>
        </w:rPr>
        <w:t>Åpen anbudskonkurranse – over EØS terskelverdi</w:t>
      </w:r>
    </w:p>
    <w:p w14:paraId="0C235FEB" w14:textId="77777777" w:rsidR="005A395D" w:rsidRDefault="005A395D">
      <w:pPr>
        <w:rPr>
          <w:rFonts w:ascii="NRK Sans" w:eastAsia="NRK Sans" w:hAnsi="NRK Sans" w:cs="NRK Sans"/>
          <w:color w:val="1767CE"/>
          <w:sz w:val="21"/>
          <w:szCs w:val="21"/>
        </w:rPr>
      </w:pPr>
    </w:p>
    <w:p w14:paraId="44236B26" w14:textId="77777777" w:rsidR="005A395D" w:rsidRDefault="00000000">
      <w:pPr>
        <w:spacing w:before="240" w:after="240"/>
        <w:rPr>
          <w:rFonts w:ascii="NRK Sans" w:eastAsia="NRK Sans" w:hAnsi="NRK Sans" w:cs="NRK Sans"/>
          <w:color w:val="1767CE"/>
          <w:sz w:val="50"/>
          <w:szCs w:val="50"/>
        </w:rPr>
      </w:pPr>
      <w:r>
        <w:rPr>
          <w:rFonts w:ascii="NRK Sans" w:eastAsia="NRK Sans" w:hAnsi="NRK Sans" w:cs="NRK Sans"/>
          <w:color w:val="1767CE"/>
          <w:sz w:val="50"/>
          <w:szCs w:val="50"/>
        </w:rPr>
        <w:t>Bilagene til Rammeavtale for Bredbånd og fiberforbindelser</w:t>
      </w:r>
    </w:p>
    <w:p w14:paraId="1DD27429" w14:textId="77777777" w:rsidR="005A395D" w:rsidRDefault="00000000">
      <w:pPr>
        <w:spacing w:before="240" w:after="240"/>
        <w:rPr>
          <w:rFonts w:ascii="NRK Sans" w:eastAsia="NRK Sans" w:hAnsi="NRK Sans" w:cs="NRK Sans"/>
        </w:rPr>
      </w:pPr>
      <w:r>
        <w:rPr>
          <w:rFonts w:ascii="NRK Sans" w:eastAsia="NRK Sans" w:hAnsi="NRK Sans" w:cs="NRK Sans"/>
          <w:color w:val="1767CE"/>
          <w:sz w:val="28"/>
          <w:szCs w:val="28"/>
        </w:rPr>
        <w:t xml:space="preserve">NRK 2026/419 </w:t>
      </w:r>
      <w:r>
        <w:rPr>
          <w:rFonts w:ascii="NRK Sans" w:eastAsia="NRK Sans" w:hAnsi="NRK Sans" w:cs="NRK Sans"/>
          <w:noProof/>
          <w:color w:val="1767CE"/>
          <w:sz w:val="28"/>
          <w:szCs w:val="28"/>
          <w:highlight w:val="yellow"/>
        </w:rPr>
        <w:drawing>
          <wp:anchor distT="0" distB="0" distL="0" distR="0" simplePos="0" relativeHeight="251658240" behindDoc="1" locked="0" layoutInCell="1" hidden="0" allowOverlap="1" wp14:anchorId="72D25783" wp14:editId="0A7425A5">
            <wp:simplePos x="0" y="0"/>
            <wp:positionH relativeFrom="page">
              <wp:posOffset>914400</wp:posOffset>
            </wp:positionH>
            <wp:positionV relativeFrom="page">
              <wp:posOffset>9266906</wp:posOffset>
            </wp:positionV>
            <wp:extent cx="1243013" cy="458361"/>
            <wp:effectExtent l="0" t="0" r="0" b="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243013" cy="458361"/>
                    </a:xfrm>
                    <a:prstGeom prst="rect">
                      <a:avLst/>
                    </a:prstGeom>
                    <a:ln/>
                  </pic:spPr>
                </pic:pic>
              </a:graphicData>
            </a:graphic>
          </wp:anchor>
        </w:drawing>
      </w:r>
    </w:p>
    <w:p w14:paraId="2DBF1D31" w14:textId="77777777" w:rsidR="005A395D" w:rsidRDefault="005A395D">
      <w:pPr>
        <w:rPr>
          <w:rFonts w:ascii="NRK Sans" w:eastAsia="NRK Sans" w:hAnsi="NRK Sans" w:cs="NRK Sans"/>
        </w:rPr>
      </w:pPr>
    </w:p>
    <w:p w14:paraId="17CFA18B" w14:textId="77777777" w:rsidR="005A395D" w:rsidRDefault="005A395D">
      <w:pPr>
        <w:rPr>
          <w:rFonts w:ascii="NRK Sans" w:eastAsia="NRK Sans" w:hAnsi="NRK Sans" w:cs="NRK Sans"/>
        </w:rPr>
      </w:pPr>
    </w:p>
    <w:bookmarkStart w:id="0" w:name="_heading=h.gp72c2eul0ht" w:colFirst="0" w:colLast="0" w:displacedByCustomXml="next"/>
    <w:bookmarkEnd w:id="0" w:displacedByCustomXml="next"/>
    <w:sdt>
      <w:sdtPr>
        <w:rPr>
          <w:rFonts w:ascii="Arial" w:eastAsia="Arial" w:hAnsi="Arial" w:cs="Arial"/>
          <w:color w:val="auto"/>
          <w:sz w:val="22"/>
          <w:szCs w:val="22"/>
          <w:lang w:val="no"/>
        </w:rPr>
        <w:id w:val="-1388644381"/>
        <w:docPartObj>
          <w:docPartGallery w:val="Table of Contents"/>
          <w:docPartUnique/>
        </w:docPartObj>
      </w:sdtPr>
      <w:sdtEndPr>
        <w:rPr>
          <w:b/>
          <w:bCs/>
        </w:rPr>
      </w:sdtEndPr>
      <w:sdtContent>
        <w:p w14:paraId="13750294" w14:textId="77777777" w:rsidR="00F42106" w:rsidRDefault="00F42106">
          <w:pPr>
            <w:pStyle w:val="Overskriftforinnholdsfortegnelse"/>
            <w:rPr>
              <w:b/>
              <w:bCs/>
            </w:rPr>
          </w:pPr>
          <w:r w:rsidRPr="00F42106">
            <w:rPr>
              <w:b/>
              <w:bCs/>
            </w:rPr>
            <w:t>Innholdsfortegnelse</w:t>
          </w:r>
        </w:p>
        <w:p w14:paraId="0AF09A45" w14:textId="77777777" w:rsidR="00F42106" w:rsidRPr="00F42106" w:rsidRDefault="00F42106" w:rsidP="00F42106">
          <w:pPr>
            <w:rPr>
              <w:lang w:val="nb-NO"/>
            </w:rPr>
          </w:pPr>
        </w:p>
        <w:p w14:paraId="4B5B0CE0" w14:textId="77777777" w:rsidR="00F42106" w:rsidRPr="00F42106" w:rsidRDefault="00F42106">
          <w:pPr>
            <w:pStyle w:val="INNH1"/>
            <w:tabs>
              <w:tab w:val="right" w:leader="dot" w:pos="9019"/>
            </w:tabs>
            <w:rPr>
              <w:b/>
              <w:bCs/>
              <w:noProof/>
            </w:rPr>
          </w:pPr>
          <w:r>
            <w:fldChar w:fldCharType="begin"/>
          </w:r>
          <w:r>
            <w:instrText xml:space="preserve"> TOC \o "1-3" \h \z \u </w:instrText>
          </w:r>
          <w:r>
            <w:fldChar w:fldCharType="separate"/>
          </w:r>
          <w:hyperlink w:anchor="_Toc233380505" w:history="1">
            <w:r w:rsidRPr="00F42106">
              <w:rPr>
                <w:rStyle w:val="Hyperkobling"/>
                <w:rFonts w:ascii="NRK Sans" w:eastAsia="NRK Sans" w:hAnsi="NRK Sans" w:cs="NRK Sans"/>
                <w:b/>
                <w:bCs/>
                <w:noProof/>
              </w:rPr>
              <w:t>Bilag 1:  Overordnet beskrivelse av de ytelser rammeavtalen gjelder</w:t>
            </w:r>
            <w:r w:rsidRPr="00F42106">
              <w:rPr>
                <w:b/>
                <w:bCs/>
                <w:noProof/>
                <w:webHidden/>
              </w:rPr>
              <w:tab/>
            </w:r>
            <w:r w:rsidRPr="00F42106">
              <w:rPr>
                <w:b/>
                <w:bCs/>
                <w:noProof/>
                <w:webHidden/>
              </w:rPr>
              <w:fldChar w:fldCharType="begin"/>
            </w:r>
            <w:r w:rsidRPr="00F42106">
              <w:rPr>
                <w:b/>
                <w:bCs/>
                <w:noProof/>
                <w:webHidden/>
              </w:rPr>
              <w:instrText xml:space="preserve"> PAGEREF _Toc233380505 \h </w:instrText>
            </w:r>
            <w:r w:rsidRPr="00F42106">
              <w:rPr>
                <w:b/>
                <w:bCs/>
                <w:noProof/>
                <w:webHidden/>
              </w:rPr>
            </w:r>
            <w:r w:rsidRPr="00F42106">
              <w:rPr>
                <w:b/>
                <w:bCs/>
                <w:noProof/>
                <w:webHidden/>
              </w:rPr>
              <w:fldChar w:fldCharType="separate"/>
            </w:r>
            <w:r w:rsidRPr="00F42106">
              <w:rPr>
                <w:b/>
                <w:bCs/>
                <w:noProof/>
                <w:webHidden/>
              </w:rPr>
              <w:t>3</w:t>
            </w:r>
            <w:r w:rsidRPr="00F42106">
              <w:rPr>
                <w:b/>
                <w:bCs/>
                <w:noProof/>
                <w:webHidden/>
              </w:rPr>
              <w:fldChar w:fldCharType="end"/>
            </w:r>
          </w:hyperlink>
        </w:p>
        <w:p w14:paraId="7F09D5F9" w14:textId="77777777" w:rsidR="00F42106" w:rsidRDefault="00F42106">
          <w:pPr>
            <w:pStyle w:val="INNH1"/>
            <w:tabs>
              <w:tab w:val="left" w:pos="480"/>
              <w:tab w:val="right" w:leader="dot" w:pos="9019"/>
            </w:tabs>
            <w:rPr>
              <w:noProof/>
            </w:rPr>
          </w:pPr>
          <w:hyperlink w:anchor="_Toc233380506" w:history="1">
            <w:r w:rsidRPr="003F31FA">
              <w:rPr>
                <w:rStyle w:val="Hyperkobling"/>
                <w:noProof/>
              </w:rPr>
              <w:t>1.</w:t>
            </w:r>
            <w:r>
              <w:rPr>
                <w:noProof/>
              </w:rPr>
              <w:tab/>
            </w:r>
            <w:r w:rsidRPr="003F31FA">
              <w:rPr>
                <w:rStyle w:val="Hyperkobling"/>
                <w:noProof/>
              </w:rPr>
              <w:t>Oversikt over type samband</w:t>
            </w:r>
            <w:r>
              <w:rPr>
                <w:noProof/>
                <w:webHidden/>
              </w:rPr>
              <w:tab/>
            </w:r>
            <w:r>
              <w:rPr>
                <w:noProof/>
                <w:webHidden/>
              </w:rPr>
              <w:fldChar w:fldCharType="begin"/>
            </w:r>
            <w:r>
              <w:rPr>
                <w:noProof/>
                <w:webHidden/>
              </w:rPr>
              <w:instrText xml:space="preserve"> PAGEREF _Toc233380506 \h </w:instrText>
            </w:r>
            <w:r>
              <w:rPr>
                <w:noProof/>
                <w:webHidden/>
              </w:rPr>
            </w:r>
            <w:r>
              <w:rPr>
                <w:noProof/>
                <w:webHidden/>
              </w:rPr>
              <w:fldChar w:fldCharType="separate"/>
            </w:r>
            <w:r>
              <w:rPr>
                <w:noProof/>
                <w:webHidden/>
              </w:rPr>
              <w:t>3</w:t>
            </w:r>
            <w:r>
              <w:rPr>
                <w:noProof/>
                <w:webHidden/>
              </w:rPr>
              <w:fldChar w:fldCharType="end"/>
            </w:r>
          </w:hyperlink>
        </w:p>
        <w:p w14:paraId="3762A12D" w14:textId="77777777" w:rsidR="00F42106" w:rsidRDefault="00F42106">
          <w:pPr>
            <w:pStyle w:val="INNH2"/>
            <w:tabs>
              <w:tab w:val="left" w:pos="960"/>
              <w:tab w:val="right" w:leader="dot" w:pos="9019"/>
            </w:tabs>
            <w:rPr>
              <w:noProof/>
            </w:rPr>
          </w:pPr>
          <w:hyperlink w:anchor="_Toc233380507" w:history="1">
            <w:r w:rsidRPr="003F31FA">
              <w:rPr>
                <w:rStyle w:val="Hyperkobling"/>
                <w:rFonts w:ascii="NRK Sans" w:eastAsia="NRK Sans" w:hAnsi="NRK Sans" w:cs="NRK Sans"/>
                <w:noProof/>
              </w:rPr>
              <w:t>1.1.</w:t>
            </w:r>
            <w:r>
              <w:rPr>
                <w:noProof/>
              </w:rPr>
              <w:tab/>
            </w:r>
            <w:r w:rsidRPr="003F31FA">
              <w:rPr>
                <w:rStyle w:val="Hyperkobling"/>
                <w:noProof/>
              </w:rPr>
              <w:t>Fiberbasert internettaksess</w:t>
            </w:r>
            <w:r>
              <w:rPr>
                <w:noProof/>
                <w:webHidden/>
              </w:rPr>
              <w:tab/>
            </w:r>
            <w:r>
              <w:rPr>
                <w:noProof/>
                <w:webHidden/>
              </w:rPr>
              <w:fldChar w:fldCharType="begin"/>
            </w:r>
            <w:r>
              <w:rPr>
                <w:noProof/>
                <w:webHidden/>
              </w:rPr>
              <w:instrText xml:space="preserve"> PAGEREF _Toc233380507 \h </w:instrText>
            </w:r>
            <w:r>
              <w:rPr>
                <w:noProof/>
                <w:webHidden/>
              </w:rPr>
            </w:r>
            <w:r>
              <w:rPr>
                <w:noProof/>
                <w:webHidden/>
              </w:rPr>
              <w:fldChar w:fldCharType="separate"/>
            </w:r>
            <w:r>
              <w:rPr>
                <w:noProof/>
                <w:webHidden/>
              </w:rPr>
              <w:t>3</w:t>
            </w:r>
            <w:r>
              <w:rPr>
                <w:noProof/>
                <w:webHidden/>
              </w:rPr>
              <w:fldChar w:fldCharType="end"/>
            </w:r>
          </w:hyperlink>
        </w:p>
        <w:p w14:paraId="5DCE0E97" w14:textId="77777777" w:rsidR="00F42106" w:rsidRDefault="00F42106">
          <w:pPr>
            <w:pStyle w:val="INNH3"/>
            <w:tabs>
              <w:tab w:val="right" w:leader="dot" w:pos="9019"/>
            </w:tabs>
            <w:rPr>
              <w:noProof/>
            </w:rPr>
          </w:pPr>
          <w:hyperlink w:anchor="_Toc233380508" w:history="1">
            <w:r w:rsidRPr="003F31FA">
              <w:rPr>
                <w:rStyle w:val="Hyperkobling"/>
                <w:noProof/>
              </w:rPr>
              <w:t>Generell beskrivelse av behovet for internettsamband</w:t>
            </w:r>
            <w:r>
              <w:rPr>
                <w:noProof/>
                <w:webHidden/>
              </w:rPr>
              <w:tab/>
            </w:r>
            <w:r>
              <w:rPr>
                <w:noProof/>
                <w:webHidden/>
              </w:rPr>
              <w:fldChar w:fldCharType="begin"/>
            </w:r>
            <w:r>
              <w:rPr>
                <w:noProof/>
                <w:webHidden/>
              </w:rPr>
              <w:instrText xml:space="preserve"> PAGEREF _Toc233380508 \h </w:instrText>
            </w:r>
            <w:r>
              <w:rPr>
                <w:noProof/>
                <w:webHidden/>
              </w:rPr>
            </w:r>
            <w:r>
              <w:rPr>
                <w:noProof/>
                <w:webHidden/>
              </w:rPr>
              <w:fldChar w:fldCharType="separate"/>
            </w:r>
            <w:r>
              <w:rPr>
                <w:noProof/>
                <w:webHidden/>
              </w:rPr>
              <w:t>3</w:t>
            </w:r>
            <w:r>
              <w:rPr>
                <w:noProof/>
                <w:webHidden/>
              </w:rPr>
              <w:fldChar w:fldCharType="end"/>
            </w:r>
          </w:hyperlink>
        </w:p>
        <w:p w14:paraId="4512AF7D" w14:textId="77777777" w:rsidR="00F42106" w:rsidRDefault="00F42106">
          <w:pPr>
            <w:pStyle w:val="INNH3"/>
            <w:tabs>
              <w:tab w:val="right" w:leader="dot" w:pos="9019"/>
            </w:tabs>
            <w:rPr>
              <w:noProof/>
            </w:rPr>
          </w:pPr>
          <w:hyperlink w:anchor="_Toc233380509" w:history="1">
            <w:r w:rsidRPr="003F31FA">
              <w:rPr>
                <w:rStyle w:val="Hyperkobling"/>
                <w:noProof/>
              </w:rPr>
              <w:t>Spesifisering av konkrete lokasjoner og prising (bilag 5A)</w:t>
            </w:r>
            <w:r>
              <w:rPr>
                <w:noProof/>
                <w:webHidden/>
              </w:rPr>
              <w:tab/>
            </w:r>
            <w:r>
              <w:rPr>
                <w:noProof/>
                <w:webHidden/>
              </w:rPr>
              <w:fldChar w:fldCharType="begin"/>
            </w:r>
            <w:r>
              <w:rPr>
                <w:noProof/>
                <w:webHidden/>
              </w:rPr>
              <w:instrText xml:space="preserve"> PAGEREF _Toc233380509 \h </w:instrText>
            </w:r>
            <w:r>
              <w:rPr>
                <w:noProof/>
                <w:webHidden/>
              </w:rPr>
            </w:r>
            <w:r>
              <w:rPr>
                <w:noProof/>
                <w:webHidden/>
              </w:rPr>
              <w:fldChar w:fldCharType="separate"/>
            </w:r>
            <w:r>
              <w:rPr>
                <w:noProof/>
                <w:webHidden/>
              </w:rPr>
              <w:t>3</w:t>
            </w:r>
            <w:r>
              <w:rPr>
                <w:noProof/>
                <w:webHidden/>
              </w:rPr>
              <w:fldChar w:fldCharType="end"/>
            </w:r>
          </w:hyperlink>
        </w:p>
        <w:p w14:paraId="78E3392E" w14:textId="77777777" w:rsidR="00F42106" w:rsidRDefault="00F42106">
          <w:pPr>
            <w:pStyle w:val="INNH1"/>
            <w:tabs>
              <w:tab w:val="left" w:pos="440"/>
              <w:tab w:val="right" w:leader="dot" w:pos="9019"/>
            </w:tabs>
            <w:rPr>
              <w:noProof/>
            </w:rPr>
          </w:pPr>
          <w:hyperlink w:anchor="_Toc233380510" w:history="1">
            <w:r w:rsidRPr="003F31FA">
              <w:rPr>
                <w:rStyle w:val="Hyperkobling"/>
                <w:noProof/>
              </w:rPr>
              <w:t>2.</w:t>
            </w:r>
            <w:r>
              <w:rPr>
                <w:noProof/>
              </w:rPr>
              <w:tab/>
            </w:r>
            <w:r w:rsidRPr="003F31FA">
              <w:rPr>
                <w:rStyle w:val="Hyperkobling"/>
                <w:noProof/>
              </w:rPr>
              <w:t>Videreføring av eksisterende samband</w:t>
            </w:r>
            <w:r>
              <w:rPr>
                <w:noProof/>
                <w:webHidden/>
              </w:rPr>
              <w:tab/>
            </w:r>
            <w:r>
              <w:rPr>
                <w:noProof/>
                <w:webHidden/>
              </w:rPr>
              <w:fldChar w:fldCharType="begin"/>
            </w:r>
            <w:r>
              <w:rPr>
                <w:noProof/>
                <w:webHidden/>
              </w:rPr>
              <w:instrText xml:space="preserve"> PAGEREF _Toc233380510 \h </w:instrText>
            </w:r>
            <w:r>
              <w:rPr>
                <w:noProof/>
                <w:webHidden/>
              </w:rPr>
            </w:r>
            <w:r>
              <w:rPr>
                <w:noProof/>
                <w:webHidden/>
              </w:rPr>
              <w:fldChar w:fldCharType="separate"/>
            </w:r>
            <w:r>
              <w:rPr>
                <w:noProof/>
                <w:webHidden/>
              </w:rPr>
              <w:t>5</w:t>
            </w:r>
            <w:r>
              <w:rPr>
                <w:noProof/>
                <w:webHidden/>
              </w:rPr>
              <w:fldChar w:fldCharType="end"/>
            </w:r>
          </w:hyperlink>
        </w:p>
        <w:p w14:paraId="401593B2" w14:textId="77777777" w:rsidR="00F42106" w:rsidRDefault="00F42106">
          <w:pPr>
            <w:pStyle w:val="INNH1"/>
            <w:tabs>
              <w:tab w:val="left" w:pos="440"/>
              <w:tab w:val="right" w:leader="dot" w:pos="9019"/>
            </w:tabs>
            <w:rPr>
              <w:noProof/>
            </w:rPr>
          </w:pPr>
          <w:hyperlink w:anchor="_Toc233380511" w:history="1">
            <w:r w:rsidRPr="003F31FA">
              <w:rPr>
                <w:rStyle w:val="Hyperkobling"/>
                <w:noProof/>
              </w:rPr>
              <w:t>3.</w:t>
            </w:r>
            <w:r>
              <w:rPr>
                <w:noProof/>
              </w:rPr>
              <w:tab/>
            </w:r>
            <w:r w:rsidRPr="003F31FA">
              <w:rPr>
                <w:rStyle w:val="Hyperkobling"/>
                <w:noProof/>
              </w:rPr>
              <w:t>Oppsigelse av samband</w:t>
            </w:r>
            <w:r>
              <w:rPr>
                <w:noProof/>
                <w:webHidden/>
              </w:rPr>
              <w:tab/>
            </w:r>
            <w:r>
              <w:rPr>
                <w:noProof/>
                <w:webHidden/>
              </w:rPr>
              <w:fldChar w:fldCharType="begin"/>
            </w:r>
            <w:r>
              <w:rPr>
                <w:noProof/>
                <w:webHidden/>
              </w:rPr>
              <w:instrText xml:space="preserve"> PAGEREF _Toc233380511 \h </w:instrText>
            </w:r>
            <w:r>
              <w:rPr>
                <w:noProof/>
                <w:webHidden/>
              </w:rPr>
            </w:r>
            <w:r>
              <w:rPr>
                <w:noProof/>
                <w:webHidden/>
              </w:rPr>
              <w:fldChar w:fldCharType="separate"/>
            </w:r>
            <w:r>
              <w:rPr>
                <w:noProof/>
                <w:webHidden/>
              </w:rPr>
              <w:t>5</w:t>
            </w:r>
            <w:r>
              <w:rPr>
                <w:noProof/>
                <w:webHidden/>
              </w:rPr>
              <w:fldChar w:fldCharType="end"/>
            </w:r>
          </w:hyperlink>
        </w:p>
        <w:p w14:paraId="16CFE26B" w14:textId="77777777" w:rsidR="00F42106" w:rsidRDefault="00F42106">
          <w:pPr>
            <w:pStyle w:val="INNH1"/>
            <w:tabs>
              <w:tab w:val="left" w:pos="440"/>
              <w:tab w:val="right" w:leader="dot" w:pos="9019"/>
            </w:tabs>
            <w:rPr>
              <w:noProof/>
            </w:rPr>
          </w:pPr>
          <w:hyperlink w:anchor="_Toc233380512" w:history="1">
            <w:r w:rsidRPr="003F31FA">
              <w:rPr>
                <w:rStyle w:val="Hyperkobling"/>
                <w:noProof/>
              </w:rPr>
              <w:t>4.</w:t>
            </w:r>
            <w:r>
              <w:rPr>
                <w:noProof/>
              </w:rPr>
              <w:tab/>
            </w:r>
            <w:r w:rsidRPr="003F31FA">
              <w:rPr>
                <w:rStyle w:val="Hyperkobling"/>
                <w:noProof/>
              </w:rPr>
              <w:t>SLA og Leveransekvalitet</w:t>
            </w:r>
            <w:r>
              <w:rPr>
                <w:noProof/>
                <w:webHidden/>
              </w:rPr>
              <w:tab/>
            </w:r>
            <w:r>
              <w:rPr>
                <w:noProof/>
                <w:webHidden/>
              </w:rPr>
              <w:fldChar w:fldCharType="begin"/>
            </w:r>
            <w:r>
              <w:rPr>
                <w:noProof/>
                <w:webHidden/>
              </w:rPr>
              <w:instrText xml:space="preserve"> PAGEREF _Toc233380512 \h </w:instrText>
            </w:r>
            <w:r>
              <w:rPr>
                <w:noProof/>
                <w:webHidden/>
              </w:rPr>
            </w:r>
            <w:r>
              <w:rPr>
                <w:noProof/>
                <w:webHidden/>
              </w:rPr>
              <w:fldChar w:fldCharType="separate"/>
            </w:r>
            <w:r>
              <w:rPr>
                <w:noProof/>
                <w:webHidden/>
              </w:rPr>
              <w:t>5</w:t>
            </w:r>
            <w:r>
              <w:rPr>
                <w:noProof/>
                <w:webHidden/>
              </w:rPr>
              <w:fldChar w:fldCharType="end"/>
            </w:r>
          </w:hyperlink>
        </w:p>
        <w:p w14:paraId="402DD2AD" w14:textId="77777777" w:rsidR="00F42106" w:rsidRDefault="00F42106">
          <w:pPr>
            <w:pStyle w:val="INNH2"/>
            <w:tabs>
              <w:tab w:val="left" w:pos="960"/>
              <w:tab w:val="right" w:leader="dot" w:pos="9019"/>
            </w:tabs>
            <w:rPr>
              <w:noProof/>
            </w:rPr>
          </w:pPr>
          <w:hyperlink w:anchor="_Toc233380513" w:history="1">
            <w:r w:rsidRPr="003F31FA">
              <w:rPr>
                <w:rStyle w:val="Hyperkobling"/>
                <w:noProof/>
              </w:rPr>
              <w:t>4.1.</w:t>
            </w:r>
            <w:r>
              <w:rPr>
                <w:noProof/>
              </w:rPr>
              <w:tab/>
            </w:r>
            <w:r w:rsidRPr="003F31FA">
              <w:rPr>
                <w:rStyle w:val="Hyperkobling"/>
                <w:noProof/>
              </w:rPr>
              <w:t>Feilretting/service og support</w:t>
            </w:r>
            <w:r>
              <w:rPr>
                <w:noProof/>
                <w:webHidden/>
              </w:rPr>
              <w:tab/>
            </w:r>
            <w:r>
              <w:rPr>
                <w:noProof/>
                <w:webHidden/>
              </w:rPr>
              <w:fldChar w:fldCharType="begin"/>
            </w:r>
            <w:r>
              <w:rPr>
                <w:noProof/>
                <w:webHidden/>
              </w:rPr>
              <w:instrText xml:space="preserve"> PAGEREF _Toc233380513 \h </w:instrText>
            </w:r>
            <w:r>
              <w:rPr>
                <w:noProof/>
                <w:webHidden/>
              </w:rPr>
            </w:r>
            <w:r>
              <w:rPr>
                <w:noProof/>
                <w:webHidden/>
              </w:rPr>
              <w:fldChar w:fldCharType="separate"/>
            </w:r>
            <w:r>
              <w:rPr>
                <w:noProof/>
                <w:webHidden/>
              </w:rPr>
              <w:t>6</w:t>
            </w:r>
            <w:r>
              <w:rPr>
                <w:noProof/>
                <w:webHidden/>
              </w:rPr>
              <w:fldChar w:fldCharType="end"/>
            </w:r>
          </w:hyperlink>
        </w:p>
        <w:p w14:paraId="38F80C57" w14:textId="77777777" w:rsidR="00F42106" w:rsidRDefault="00F42106">
          <w:pPr>
            <w:pStyle w:val="INNH2"/>
            <w:tabs>
              <w:tab w:val="left" w:pos="960"/>
              <w:tab w:val="right" w:leader="dot" w:pos="9019"/>
            </w:tabs>
            <w:rPr>
              <w:noProof/>
            </w:rPr>
          </w:pPr>
          <w:hyperlink w:anchor="_Toc233380514" w:history="1">
            <w:r w:rsidRPr="003F31FA">
              <w:rPr>
                <w:rStyle w:val="Hyperkobling"/>
                <w:noProof/>
              </w:rPr>
              <w:t>4.2.</w:t>
            </w:r>
            <w:r>
              <w:rPr>
                <w:noProof/>
              </w:rPr>
              <w:tab/>
            </w:r>
            <w:r w:rsidRPr="003F31FA">
              <w:rPr>
                <w:rStyle w:val="Hyperkobling"/>
                <w:noProof/>
              </w:rPr>
              <w:t>Omfang i kontraktsperioden</w:t>
            </w:r>
            <w:r>
              <w:rPr>
                <w:noProof/>
                <w:webHidden/>
              </w:rPr>
              <w:tab/>
            </w:r>
            <w:r>
              <w:rPr>
                <w:noProof/>
                <w:webHidden/>
              </w:rPr>
              <w:fldChar w:fldCharType="begin"/>
            </w:r>
            <w:r>
              <w:rPr>
                <w:noProof/>
                <w:webHidden/>
              </w:rPr>
              <w:instrText xml:space="preserve"> PAGEREF _Toc233380514 \h </w:instrText>
            </w:r>
            <w:r>
              <w:rPr>
                <w:noProof/>
                <w:webHidden/>
              </w:rPr>
            </w:r>
            <w:r>
              <w:rPr>
                <w:noProof/>
                <w:webHidden/>
              </w:rPr>
              <w:fldChar w:fldCharType="separate"/>
            </w:r>
            <w:r>
              <w:rPr>
                <w:noProof/>
                <w:webHidden/>
              </w:rPr>
              <w:t>6</w:t>
            </w:r>
            <w:r>
              <w:rPr>
                <w:noProof/>
                <w:webHidden/>
              </w:rPr>
              <w:fldChar w:fldCharType="end"/>
            </w:r>
          </w:hyperlink>
        </w:p>
        <w:p w14:paraId="1EFE491D" w14:textId="77777777" w:rsidR="00F42106" w:rsidRDefault="00F42106">
          <w:pPr>
            <w:pStyle w:val="INNH1"/>
            <w:tabs>
              <w:tab w:val="left" w:pos="440"/>
              <w:tab w:val="right" w:leader="dot" w:pos="9019"/>
            </w:tabs>
            <w:rPr>
              <w:rStyle w:val="Hyperkobling"/>
              <w:noProof/>
            </w:rPr>
          </w:pPr>
          <w:hyperlink w:anchor="_Toc233380515" w:history="1">
            <w:r w:rsidRPr="003F31FA">
              <w:rPr>
                <w:rStyle w:val="Hyperkobling"/>
                <w:noProof/>
              </w:rPr>
              <w:t>5.</w:t>
            </w:r>
            <w:r>
              <w:rPr>
                <w:noProof/>
              </w:rPr>
              <w:tab/>
            </w:r>
            <w:r w:rsidRPr="003F31FA">
              <w:rPr>
                <w:rStyle w:val="Hyperkobling"/>
                <w:noProof/>
              </w:rPr>
              <w:t>Klima, miljø og samfunnsansvar</w:t>
            </w:r>
            <w:r>
              <w:rPr>
                <w:noProof/>
                <w:webHidden/>
              </w:rPr>
              <w:tab/>
            </w:r>
            <w:r>
              <w:rPr>
                <w:noProof/>
                <w:webHidden/>
              </w:rPr>
              <w:fldChar w:fldCharType="begin"/>
            </w:r>
            <w:r>
              <w:rPr>
                <w:noProof/>
                <w:webHidden/>
              </w:rPr>
              <w:instrText xml:space="preserve"> PAGEREF _Toc233380515 \h </w:instrText>
            </w:r>
            <w:r>
              <w:rPr>
                <w:noProof/>
                <w:webHidden/>
              </w:rPr>
            </w:r>
            <w:r>
              <w:rPr>
                <w:noProof/>
                <w:webHidden/>
              </w:rPr>
              <w:fldChar w:fldCharType="separate"/>
            </w:r>
            <w:r>
              <w:rPr>
                <w:noProof/>
                <w:webHidden/>
              </w:rPr>
              <w:t>7</w:t>
            </w:r>
            <w:r>
              <w:rPr>
                <w:noProof/>
                <w:webHidden/>
              </w:rPr>
              <w:fldChar w:fldCharType="end"/>
            </w:r>
          </w:hyperlink>
        </w:p>
        <w:p w14:paraId="1C479968" w14:textId="77777777" w:rsidR="00F42106" w:rsidRPr="00F42106" w:rsidRDefault="00F42106" w:rsidP="00F42106"/>
        <w:p w14:paraId="01D4E348" w14:textId="77777777" w:rsidR="00F42106" w:rsidRPr="00F42106" w:rsidRDefault="00F42106">
          <w:pPr>
            <w:pStyle w:val="INNH1"/>
            <w:tabs>
              <w:tab w:val="right" w:leader="dot" w:pos="9019"/>
            </w:tabs>
            <w:rPr>
              <w:b/>
              <w:bCs/>
              <w:noProof/>
            </w:rPr>
          </w:pPr>
          <w:hyperlink w:anchor="_Toc233380516" w:history="1">
            <w:r w:rsidRPr="00F42106">
              <w:rPr>
                <w:rStyle w:val="Hyperkobling"/>
                <w:rFonts w:ascii="NRK Sans" w:eastAsia="NRK Sans" w:hAnsi="NRK Sans" w:cs="NRK Sans"/>
                <w:b/>
                <w:bCs/>
                <w:noProof/>
              </w:rPr>
              <w:t>Bilag 2: Prosedyrer for tildeling av kontrakter innenfor rammeavtalen</w:t>
            </w:r>
            <w:r w:rsidRPr="00F42106">
              <w:rPr>
                <w:b/>
                <w:bCs/>
                <w:noProof/>
                <w:webHidden/>
              </w:rPr>
              <w:tab/>
            </w:r>
            <w:r w:rsidRPr="00F42106">
              <w:rPr>
                <w:b/>
                <w:bCs/>
                <w:noProof/>
                <w:webHidden/>
              </w:rPr>
              <w:fldChar w:fldCharType="begin"/>
            </w:r>
            <w:r w:rsidRPr="00F42106">
              <w:rPr>
                <w:b/>
                <w:bCs/>
                <w:noProof/>
                <w:webHidden/>
              </w:rPr>
              <w:instrText xml:space="preserve"> PAGEREF _Toc233380516 \h </w:instrText>
            </w:r>
            <w:r w:rsidRPr="00F42106">
              <w:rPr>
                <w:b/>
                <w:bCs/>
                <w:noProof/>
                <w:webHidden/>
              </w:rPr>
            </w:r>
            <w:r w:rsidRPr="00F42106">
              <w:rPr>
                <w:b/>
                <w:bCs/>
                <w:noProof/>
                <w:webHidden/>
              </w:rPr>
              <w:fldChar w:fldCharType="separate"/>
            </w:r>
            <w:r w:rsidRPr="00F42106">
              <w:rPr>
                <w:b/>
                <w:bCs/>
                <w:noProof/>
                <w:webHidden/>
              </w:rPr>
              <w:t>9</w:t>
            </w:r>
            <w:r w:rsidRPr="00F42106">
              <w:rPr>
                <w:b/>
                <w:bCs/>
                <w:noProof/>
                <w:webHidden/>
              </w:rPr>
              <w:fldChar w:fldCharType="end"/>
            </w:r>
          </w:hyperlink>
        </w:p>
        <w:p w14:paraId="5F1FF2FB" w14:textId="77777777" w:rsidR="00F42106" w:rsidRDefault="00F42106">
          <w:pPr>
            <w:pStyle w:val="INNH2"/>
            <w:tabs>
              <w:tab w:val="left" w:pos="720"/>
              <w:tab w:val="right" w:leader="dot" w:pos="9019"/>
            </w:tabs>
            <w:rPr>
              <w:rStyle w:val="Hyperkobling"/>
              <w:noProof/>
            </w:rPr>
          </w:pPr>
          <w:hyperlink w:anchor="_Toc233380517" w:history="1">
            <w:r w:rsidRPr="003F31FA">
              <w:rPr>
                <w:rStyle w:val="Hyperkobling"/>
                <w:noProof/>
              </w:rPr>
              <w:t>1.</w:t>
            </w:r>
            <w:r>
              <w:rPr>
                <w:noProof/>
              </w:rPr>
              <w:tab/>
            </w:r>
            <w:r w:rsidRPr="003F31FA">
              <w:rPr>
                <w:rStyle w:val="Hyperkobling"/>
                <w:noProof/>
              </w:rPr>
              <w:t>Tildeling av kontrakt / oppdrag på rammeavtalen:</w:t>
            </w:r>
            <w:r>
              <w:rPr>
                <w:noProof/>
                <w:webHidden/>
              </w:rPr>
              <w:tab/>
            </w:r>
            <w:r>
              <w:rPr>
                <w:noProof/>
                <w:webHidden/>
              </w:rPr>
              <w:fldChar w:fldCharType="begin"/>
            </w:r>
            <w:r>
              <w:rPr>
                <w:noProof/>
                <w:webHidden/>
              </w:rPr>
              <w:instrText xml:space="preserve"> PAGEREF _Toc233380517 \h </w:instrText>
            </w:r>
            <w:r>
              <w:rPr>
                <w:noProof/>
                <w:webHidden/>
              </w:rPr>
            </w:r>
            <w:r>
              <w:rPr>
                <w:noProof/>
                <w:webHidden/>
              </w:rPr>
              <w:fldChar w:fldCharType="separate"/>
            </w:r>
            <w:r>
              <w:rPr>
                <w:noProof/>
                <w:webHidden/>
              </w:rPr>
              <w:t>9</w:t>
            </w:r>
            <w:r>
              <w:rPr>
                <w:noProof/>
                <w:webHidden/>
              </w:rPr>
              <w:fldChar w:fldCharType="end"/>
            </w:r>
          </w:hyperlink>
        </w:p>
        <w:p w14:paraId="67B97F5E" w14:textId="77777777" w:rsidR="00F42106" w:rsidRPr="00F42106" w:rsidRDefault="00F42106" w:rsidP="00F42106"/>
        <w:p w14:paraId="5258377A" w14:textId="77777777" w:rsidR="00F42106" w:rsidRDefault="00F42106">
          <w:pPr>
            <w:pStyle w:val="INNH1"/>
            <w:tabs>
              <w:tab w:val="right" w:leader="dot" w:pos="9019"/>
            </w:tabs>
            <w:rPr>
              <w:rStyle w:val="Hyperkobling"/>
              <w:b/>
              <w:bCs/>
              <w:noProof/>
            </w:rPr>
          </w:pPr>
          <w:hyperlink w:anchor="_Toc233380518" w:history="1">
            <w:r w:rsidRPr="00F42106">
              <w:rPr>
                <w:rStyle w:val="Hyperkobling"/>
                <w:rFonts w:ascii="NRK Sans" w:eastAsia="NRK Sans" w:hAnsi="NRK Sans" w:cs="NRK Sans"/>
                <w:b/>
                <w:bCs/>
                <w:noProof/>
              </w:rPr>
              <w:t>Bilag 3:  Avtalevilkår for kontrakter som kan tildeles innenfor rammeavtalen</w:t>
            </w:r>
            <w:r w:rsidRPr="00F42106">
              <w:rPr>
                <w:b/>
                <w:bCs/>
                <w:noProof/>
                <w:webHidden/>
              </w:rPr>
              <w:tab/>
            </w:r>
            <w:r w:rsidRPr="00F42106">
              <w:rPr>
                <w:b/>
                <w:bCs/>
                <w:noProof/>
                <w:webHidden/>
              </w:rPr>
              <w:fldChar w:fldCharType="begin"/>
            </w:r>
            <w:r w:rsidRPr="00F42106">
              <w:rPr>
                <w:b/>
                <w:bCs/>
                <w:noProof/>
                <w:webHidden/>
              </w:rPr>
              <w:instrText xml:space="preserve"> PAGEREF _Toc233380518 \h </w:instrText>
            </w:r>
            <w:r w:rsidRPr="00F42106">
              <w:rPr>
                <w:b/>
                <w:bCs/>
                <w:noProof/>
                <w:webHidden/>
              </w:rPr>
            </w:r>
            <w:r w:rsidRPr="00F42106">
              <w:rPr>
                <w:b/>
                <w:bCs/>
                <w:noProof/>
                <w:webHidden/>
              </w:rPr>
              <w:fldChar w:fldCharType="separate"/>
            </w:r>
            <w:r w:rsidRPr="00F42106">
              <w:rPr>
                <w:b/>
                <w:bCs/>
                <w:noProof/>
                <w:webHidden/>
              </w:rPr>
              <w:t>10</w:t>
            </w:r>
            <w:r w:rsidRPr="00F42106">
              <w:rPr>
                <w:b/>
                <w:bCs/>
                <w:noProof/>
                <w:webHidden/>
              </w:rPr>
              <w:fldChar w:fldCharType="end"/>
            </w:r>
          </w:hyperlink>
        </w:p>
        <w:p w14:paraId="1D55269A" w14:textId="77777777" w:rsidR="00F42106" w:rsidRPr="00F42106" w:rsidRDefault="00F42106" w:rsidP="00F42106"/>
        <w:p w14:paraId="66B6AF45" w14:textId="77777777" w:rsidR="00F42106" w:rsidRPr="00F42106" w:rsidRDefault="00F42106">
          <w:pPr>
            <w:pStyle w:val="INNH1"/>
            <w:tabs>
              <w:tab w:val="right" w:leader="dot" w:pos="9019"/>
            </w:tabs>
            <w:rPr>
              <w:b/>
              <w:bCs/>
              <w:noProof/>
            </w:rPr>
          </w:pPr>
          <w:hyperlink w:anchor="_Toc233380519" w:history="1">
            <w:r w:rsidRPr="00F42106">
              <w:rPr>
                <w:rStyle w:val="Hyperkobling"/>
                <w:rFonts w:ascii="NRK Sans" w:eastAsia="NRK Sans" w:hAnsi="NRK Sans" w:cs="NRK Sans"/>
                <w:b/>
                <w:bCs/>
                <w:noProof/>
              </w:rPr>
              <w:t>Bilag 4:  Administrative bestemmelser</w:t>
            </w:r>
            <w:r w:rsidRPr="00F42106">
              <w:rPr>
                <w:b/>
                <w:bCs/>
                <w:noProof/>
                <w:webHidden/>
              </w:rPr>
              <w:tab/>
            </w:r>
            <w:r w:rsidRPr="00F42106">
              <w:rPr>
                <w:b/>
                <w:bCs/>
                <w:noProof/>
                <w:webHidden/>
              </w:rPr>
              <w:fldChar w:fldCharType="begin"/>
            </w:r>
            <w:r w:rsidRPr="00F42106">
              <w:rPr>
                <w:b/>
                <w:bCs/>
                <w:noProof/>
                <w:webHidden/>
              </w:rPr>
              <w:instrText xml:space="preserve"> PAGEREF _Toc233380519 \h </w:instrText>
            </w:r>
            <w:r w:rsidRPr="00F42106">
              <w:rPr>
                <w:b/>
                <w:bCs/>
                <w:noProof/>
                <w:webHidden/>
              </w:rPr>
            </w:r>
            <w:r w:rsidRPr="00F42106">
              <w:rPr>
                <w:b/>
                <w:bCs/>
                <w:noProof/>
                <w:webHidden/>
              </w:rPr>
              <w:fldChar w:fldCharType="separate"/>
            </w:r>
            <w:r w:rsidRPr="00F42106">
              <w:rPr>
                <w:b/>
                <w:bCs/>
                <w:noProof/>
                <w:webHidden/>
              </w:rPr>
              <w:t>11</w:t>
            </w:r>
            <w:r w:rsidRPr="00F42106">
              <w:rPr>
                <w:b/>
                <w:bCs/>
                <w:noProof/>
                <w:webHidden/>
              </w:rPr>
              <w:fldChar w:fldCharType="end"/>
            </w:r>
          </w:hyperlink>
        </w:p>
        <w:p w14:paraId="096ED54B" w14:textId="77777777" w:rsidR="00F42106" w:rsidRDefault="00F42106">
          <w:pPr>
            <w:pStyle w:val="INNH2"/>
            <w:tabs>
              <w:tab w:val="left" w:pos="720"/>
              <w:tab w:val="right" w:leader="dot" w:pos="9019"/>
            </w:tabs>
            <w:rPr>
              <w:noProof/>
            </w:rPr>
          </w:pPr>
          <w:hyperlink w:anchor="_Toc233380520" w:history="1">
            <w:r w:rsidRPr="003F31FA">
              <w:rPr>
                <w:rStyle w:val="Hyperkobling"/>
                <w:noProof/>
              </w:rPr>
              <w:t>1.</w:t>
            </w:r>
            <w:r>
              <w:rPr>
                <w:noProof/>
              </w:rPr>
              <w:tab/>
            </w:r>
            <w:r w:rsidRPr="003F31FA">
              <w:rPr>
                <w:rStyle w:val="Hyperkobling"/>
                <w:noProof/>
              </w:rPr>
              <w:t>Avtalens punkt 1.3 Varighet og oppsigelse – opsjon på forlengelse</w:t>
            </w:r>
            <w:r>
              <w:rPr>
                <w:noProof/>
                <w:webHidden/>
              </w:rPr>
              <w:tab/>
            </w:r>
            <w:r>
              <w:rPr>
                <w:noProof/>
                <w:webHidden/>
              </w:rPr>
              <w:fldChar w:fldCharType="begin"/>
            </w:r>
            <w:r>
              <w:rPr>
                <w:noProof/>
                <w:webHidden/>
              </w:rPr>
              <w:instrText xml:space="preserve"> PAGEREF _Toc233380520 \h </w:instrText>
            </w:r>
            <w:r>
              <w:rPr>
                <w:noProof/>
                <w:webHidden/>
              </w:rPr>
            </w:r>
            <w:r>
              <w:rPr>
                <w:noProof/>
                <w:webHidden/>
              </w:rPr>
              <w:fldChar w:fldCharType="separate"/>
            </w:r>
            <w:r>
              <w:rPr>
                <w:noProof/>
                <w:webHidden/>
              </w:rPr>
              <w:t>11</w:t>
            </w:r>
            <w:r>
              <w:rPr>
                <w:noProof/>
                <w:webHidden/>
              </w:rPr>
              <w:fldChar w:fldCharType="end"/>
            </w:r>
          </w:hyperlink>
        </w:p>
        <w:p w14:paraId="7BF94EF2" w14:textId="77777777" w:rsidR="00F42106" w:rsidRDefault="00F42106">
          <w:pPr>
            <w:pStyle w:val="INNH2"/>
            <w:tabs>
              <w:tab w:val="left" w:pos="720"/>
              <w:tab w:val="right" w:leader="dot" w:pos="9019"/>
            </w:tabs>
            <w:rPr>
              <w:noProof/>
            </w:rPr>
          </w:pPr>
          <w:hyperlink w:anchor="_Toc233380521" w:history="1">
            <w:r w:rsidRPr="003F31FA">
              <w:rPr>
                <w:rStyle w:val="Hyperkobling"/>
                <w:noProof/>
              </w:rPr>
              <w:t>2.</w:t>
            </w:r>
            <w:r>
              <w:rPr>
                <w:noProof/>
              </w:rPr>
              <w:tab/>
            </w:r>
            <w:r w:rsidRPr="003F31FA">
              <w:rPr>
                <w:rStyle w:val="Hyperkobling"/>
                <w:noProof/>
              </w:rPr>
              <w:t>Avtalens punkt 1.4 Partenes representanter</w:t>
            </w:r>
            <w:r>
              <w:rPr>
                <w:noProof/>
                <w:webHidden/>
              </w:rPr>
              <w:tab/>
            </w:r>
            <w:r>
              <w:rPr>
                <w:noProof/>
                <w:webHidden/>
              </w:rPr>
              <w:fldChar w:fldCharType="begin"/>
            </w:r>
            <w:r>
              <w:rPr>
                <w:noProof/>
                <w:webHidden/>
              </w:rPr>
              <w:instrText xml:space="preserve"> PAGEREF _Toc233380521 \h </w:instrText>
            </w:r>
            <w:r>
              <w:rPr>
                <w:noProof/>
                <w:webHidden/>
              </w:rPr>
            </w:r>
            <w:r>
              <w:rPr>
                <w:noProof/>
                <w:webHidden/>
              </w:rPr>
              <w:fldChar w:fldCharType="separate"/>
            </w:r>
            <w:r>
              <w:rPr>
                <w:noProof/>
                <w:webHidden/>
              </w:rPr>
              <w:t>11</w:t>
            </w:r>
            <w:r>
              <w:rPr>
                <w:noProof/>
                <w:webHidden/>
              </w:rPr>
              <w:fldChar w:fldCharType="end"/>
            </w:r>
          </w:hyperlink>
        </w:p>
        <w:p w14:paraId="26569CAA" w14:textId="77777777" w:rsidR="00F42106" w:rsidRDefault="00F42106">
          <w:pPr>
            <w:pStyle w:val="INNH2"/>
            <w:tabs>
              <w:tab w:val="left" w:pos="720"/>
              <w:tab w:val="right" w:leader="dot" w:pos="9019"/>
            </w:tabs>
            <w:rPr>
              <w:rStyle w:val="Hyperkobling"/>
              <w:noProof/>
            </w:rPr>
          </w:pPr>
          <w:hyperlink w:anchor="_Toc233380522" w:history="1">
            <w:r w:rsidRPr="003F31FA">
              <w:rPr>
                <w:rStyle w:val="Hyperkobling"/>
                <w:noProof/>
              </w:rPr>
              <w:t>3.</w:t>
            </w:r>
            <w:r>
              <w:rPr>
                <w:noProof/>
              </w:rPr>
              <w:tab/>
            </w:r>
            <w:r w:rsidRPr="003F31FA">
              <w:rPr>
                <w:rStyle w:val="Hyperkobling"/>
                <w:noProof/>
              </w:rPr>
              <w:t>Avtalens punkt 3.1 Plikt til å svare på henvendelser</w:t>
            </w:r>
            <w:r>
              <w:rPr>
                <w:noProof/>
                <w:webHidden/>
              </w:rPr>
              <w:tab/>
            </w:r>
            <w:r>
              <w:rPr>
                <w:noProof/>
                <w:webHidden/>
              </w:rPr>
              <w:fldChar w:fldCharType="begin"/>
            </w:r>
            <w:r>
              <w:rPr>
                <w:noProof/>
                <w:webHidden/>
              </w:rPr>
              <w:instrText xml:space="preserve"> PAGEREF _Toc233380522 \h </w:instrText>
            </w:r>
            <w:r>
              <w:rPr>
                <w:noProof/>
                <w:webHidden/>
              </w:rPr>
            </w:r>
            <w:r>
              <w:rPr>
                <w:noProof/>
                <w:webHidden/>
              </w:rPr>
              <w:fldChar w:fldCharType="separate"/>
            </w:r>
            <w:r>
              <w:rPr>
                <w:noProof/>
                <w:webHidden/>
              </w:rPr>
              <w:t>11</w:t>
            </w:r>
            <w:r>
              <w:rPr>
                <w:noProof/>
                <w:webHidden/>
              </w:rPr>
              <w:fldChar w:fldCharType="end"/>
            </w:r>
          </w:hyperlink>
        </w:p>
        <w:p w14:paraId="63C4FE3F" w14:textId="77777777" w:rsidR="00F42106" w:rsidRPr="00F42106" w:rsidRDefault="00F42106" w:rsidP="00F42106"/>
        <w:p w14:paraId="175AA496" w14:textId="77777777" w:rsidR="00F42106" w:rsidRPr="00F42106" w:rsidRDefault="00F42106">
          <w:pPr>
            <w:pStyle w:val="INNH1"/>
            <w:tabs>
              <w:tab w:val="right" w:leader="dot" w:pos="9019"/>
            </w:tabs>
            <w:rPr>
              <w:b/>
              <w:bCs/>
              <w:noProof/>
            </w:rPr>
          </w:pPr>
          <w:hyperlink w:anchor="_Toc233380523" w:history="1">
            <w:r w:rsidRPr="00F42106">
              <w:rPr>
                <w:rStyle w:val="Hyperkobling"/>
                <w:rFonts w:ascii="NRK Sans" w:eastAsia="NRK Sans" w:hAnsi="NRK Sans" w:cs="NRK Sans"/>
                <w:b/>
                <w:bCs/>
                <w:noProof/>
              </w:rPr>
              <w:t>Bilag 5:  Pris og prisbestemmelser</w:t>
            </w:r>
            <w:r w:rsidRPr="00F42106">
              <w:rPr>
                <w:b/>
                <w:bCs/>
                <w:noProof/>
                <w:webHidden/>
              </w:rPr>
              <w:tab/>
            </w:r>
            <w:r w:rsidRPr="00F42106">
              <w:rPr>
                <w:b/>
                <w:bCs/>
                <w:noProof/>
                <w:webHidden/>
              </w:rPr>
              <w:fldChar w:fldCharType="begin"/>
            </w:r>
            <w:r w:rsidRPr="00F42106">
              <w:rPr>
                <w:b/>
                <w:bCs/>
                <w:noProof/>
                <w:webHidden/>
              </w:rPr>
              <w:instrText xml:space="preserve"> PAGEREF _Toc233380523 \h </w:instrText>
            </w:r>
            <w:r w:rsidRPr="00F42106">
              <w:rPr>
                <w:b/>
                <w:bCs/>
                <w:noProof/>
                <w:webHidden/>
              </w:rPr>
            </w:r>
            <w:r w:rsidRPr="00F42106">
              <w:rPr>
                <w:b/>
                <w:bCs/>
                <w:noProof/>
                <w:webHidden/>
              </w:rPr>
              <w:fldChar w:fldCharType="separate"/>
            </w:r>
            <w:r w:rsidRPr="00F42106">
              <w:rPr>
                <w:b/>
                <w:bCs/>
                <w:noProof/>
                <w:webHidden/>
              </w:rPr>
              <w:t>12</w:t>
            </w:r>
            <w:r w:rsidRPr="00F42106">
              <w:rPr>
                <w:b/>
                <w:bCs/>
                <w:noProof/>
                <w:webHidden/>
              </w:rPr>
              <w:fldChar w:fldCharType="end"/>
            </w:r>
          </w:hyperlink>
        </w:p>
        <w:p w14:paraId="0B68BEF9" w14:textId="77777777" w:rsidR="00F42106" w:rsidRDefault="00F42106">
          <w:pPr>
            <w:pStyle w:val="INNH2"/>
            <w:tabs>
              <w:tab w:val="left" w:pos="720"/>
              <w:tab w:val="right" w:leader="dot" w:pos="9019"/>
            </w:tabs>
            <w:rPr>
              <w:noProof/>
            </w:rPr>
          </w:pPr>
          <w:hyperlink w:anchor="_Toc233380524" w:history="1">
            <w:r w:rsidRPr="003F31FA">
              <w:rPr>
                <w:rStyle w:val="Hyperkobling"/>
                <w:noProof/>
              </w:rPr>
              <w:t>1.</w:t>
            </w:r>
            <w:r>
              <w:rPr>
                <w:noProof/>
              </w:rPr>
              <w:tab/>
            </w:r>
            <w:r w:rsidRPr="003F31FA">
              <w:rPr>
                <w:rStyle w:val="Hyperkobling"/>
                <w:noProof/>
              </w:rPr>
              <w:t>Generelt om priser</w:t>
            </w:r>
            <w:r>
              <w:rPr>
                <w:noProof/>
                <w:webHidden/>
              </w:rPr>
              <w:tab/>
            </w:r>
            <w:r>
              <w:rPr>
                <w:noProof/>
                <w:webHidden/>
              </w:rPr>
              <w:fldChar w:fldCharType="begin"/>
            </w:r>
            <w:r>
              <w:rPr>
                <w:noProof/>
                <w:webHidden/>
              </w:rPr>
              <w:instrText xml:space="preserve"> PAGEREF _Toc233380524 \h </w:instrText>
            </w:r>
            <w:r>
              <w:rPr>
                <w:noProof/>
                <w:webHidden/>
              </w:rPr>
            </w:r>
            <w:r>
              <w:rPr>
                <w:noProof/>
                <w:webHidden/>
              </w:rPr>
              <w:fldChar w:fldCharType="separate"/>
            </w:r>
            <w:r>
              <w:rPr>
                <w:noProof/>
                <w:webHidden/>
              </w:rPr>
              <w:t>12</w:t>
            </w:r>
            <w:r>
              <w:rPr>
                <w:noProof/>
                <w:webHidden/>
              </w:rPr>
              <w:fldChar w:fldCharType="end"/>
            </w:r>
          </w:hyperlink>
        </w:p>
        <w:p w14:paraId="4C731DF0" w14:textId="77777777" w:rsidR="00F42106" w:rsidRDefault="00F42106">
          <w:pPr>
            <w:pStyle w:val="INNH2"/>
            <w:tabs>
              <w:tab w:val="left" w:pos="720"/>
              <w:tab w:val="right" w:leader="dot" w:pos="9019"/>
            </w:tabs>
            <w:rPr>
              <w:noProof/>
            </w:rPr>
          </w:pPr>
          <w:hyperlink w:anchor="_Toc233380525" w:history="1">
            <w:r w:rsidRPr="003F31FA">
              <w:rPr>
                <w:rStyle w:val="Hyperkobling"/>
                <w:rFonts w:ascii="NRK Sans" w:eastAsia="NRK Sans" w:hAnsi="NRK Sans" w:cs="NRK Sans"/>
                <w:noProof/>
              </w:rPr>
              <w:t>2.</w:t>
            </w:r>
            <w:r>
              <w:rPr>
                <w:noProof/>
              </w:rPr>
              <w:tab/>
            </w:r>
            <w:r w:rsidRPr="003F31FA">
              <w:rPr>
                <w:rStyle w:val="Hyperkobling"/>
                <w:noProof/>
              </w:rPr>
              <w:t>Konkurransedyktighet</w:t>
            </w:r>
            <w:r>
              <w:rPr>
                <w:noProof/>
                <w:webHidden/>
              </w:rPr>
              <w:tab/>
            </w:r>
            <w:r>
              <w:rPr>
                <w:noProof/>
                <w:webHidden/>
              </w:rPr>
              <w:fldChar w:fldCharType="begin"/>
            </w:r>
            <w:r>
              <w:rPr>
                <w:noProof/>
                <w:webHidden/>
              </w:rPr>
              <w:instrText xml:space="preserve"> PAGEREF _Toc233380525 \h </w:instrText>
            </w:r>
            <w:r>
              <w:rPr>
                <w:noProof/>
                <w:webHidden/>
              </w:rPr>
            </w:r>
            <w:r>
              <w:rPr>
                <w:noProof/>
                <w:webHidden/>
              </w:rPr>
              <w:fldChar w:fldCharType="separate"/>
            </w:r>
            <w:r>
              <w:rPr>
                <w:noProof/>
                <w:webHidden/>
              </w:rPr>
              <w:t>12</w:t>
            </w:r>
            <w:r>
              <w:rPr>
                <w:noProof/>
                <w:webHidden/>
              </w:rPr>
              <w:fldChar w:fldCharType="end"/>
            </w:r>
          </w:hyperlink>
        </w:p>
        <w:p w14:paraId="775064F7" w14:textId="77777777" w:rsidR="00F42106" w:rsidRDefault="00F42106">
          <w:pPr>
            <w:pStyle w:val="INNH2"/>
            <w:tabs>
              <w:tab w:val="left" w:pos="720"/>
              <w:tab w:val="right" w:leader="dot" w:pos="9019"/>
            </w:tabs>
            <w:rPr>
              <w:noProof/>
            </w:rPr>
          </w:pPr>
          <w:hyperlink w:anchor="_Toc233380526" w:history="1">
            <w:r w:rsidRPr="003F31FA">
              <w:rPr>
                <w:rStyle w:val="Hyperkobling"/>
                <w:noProof/>
              </w:rPr>
              <w:t>3.</w:t>
            </w:r>
            <w:r>
              <w:rPr>
                <w:noProof/>
              </w:rPr>
              <w:tab/>
            </w:r>
            <w:r w:rsidRPr="003F31FA">
              <w:rPr>
                <w:rStyle w:val="Hyperkobling"/>
                <w:noProof/>
              </w:rPr>
              <w:t>Opsjoner</w:t>
            </w:r>
            <w:r>
              <w:rPr>
                <w:noProof/>
                <w:webHidden/>
              </w:rPr>
              <w:tab/>
            </w:r>
            <w:r>
              <w:rPr>
                <w:noProof/>
                <w:webHidden/>
              </w:rPr>
              <w:fldChar w:fldCharType="begin"/>
            </w:r>
            <w:r>
              <w:rPr>
                <w:noProof/>
                <w:webHidden/>
              </w:rPr>
              <w:instrText xml:space="preserve"> PAGEREF _Toc233380526 \h </w:instrText>
            </w:r>
            <w:r>
              <w:rPr>
                <w:noProof/>
                <w:webHidden/>
              </w:rPr>
            </w:r>
            <w:r>
              <w:rPr>
                <w:noProof/>
                <w:webHidden/>
              </w:rPr>
              <w:fldChar w:fldCharType="separate"/>
            </w:r>
            <w:r>
              <w:rPr>
                <w:noProof/>
                <w:webHidden/>
              </w:rPr>
              <w:t>13</w:t>
            </w:r>
            <w:r>
              <w:rPr>
                <w:noProof/>
                <w:webHidden/>
              </w:rPr>
              <w:fldChar w:fldCharType="end"/>
            </w:r>
          </w:hyperlink>
        </w:p>
        <w:p w14:paraId="623E3D55" w14:textId="77777777" w:rsidR="00F42106" w:rsidRDefault="00F42106">
          <w:r>
            <w:rPr>
              <w:b/>
              <w:bCs/>
            </w:rPr>
            <w:fldChar w:fldCharType="end"/>
          </w:r>
        </w:p>
      </w:sdtContent>
    </w:sdt>
    <w:p w14:paraId="08C3CB69" w14:textId="77777777" w:rsidR="00F42106" w:rsidRDefault="00F42106"/>
    <w:p w14:paraId="5A5F3357" w14:textId="77777777" w:rsidR="005A395D" w:rsidRDefault="00000000">
      <w:pPr>
        <w:rPr>
          <w:rFonts w:ascii="NRK Sans" w:eastAsia="NRK Sans" w:hAnsi="NRK Sans" w:cs="NRK Sans"/>
        </w:rPr>
      </w:pPr>
      <w:r>
        <w:br w:type="page"/>
      </w:r>
    </w:p>
    <w:p w14:paraId="1141734A" w14:textId="77777777" w:rsidR="005A395D" w:rsidRDefault="00000000">
      <w:pPr>
        <w:pStyle w:val="Overskrift1"/>
        <w:rPr>
          <w:rFonts w:ascii="NRK Sans" w:eastAsia="NRK Sans" w:hAnsi="NRK Sans" w:cs="NRK Sans"/>
        </w:rPr>
      </w:pPr>
      <w:bookmarkStart w:id="1" w:name="_Toc233380505"/>
      <w:r>
        <w:rPr>
          <w:rFonts w:ascii="NRK Sans" w:eastAsia="NRK Sans" w:hAnsi="NRK Sans" w:cs="NRK Sans"/>
        </w:rPr>
        <w:lastRenderedPageBreak/>
        <w:t xml:space="preserve">Bilag 1: </w:t>
      </w:r>
      <w:r>
        <w:rPr>
          <w:rFonts w:ascii="NRK Sans" w:eastAsia="NRK Sans" w:hAnsi="NRK Sans" w:cs="NRK Sans"/>
        </w:rPr>
        <w:br/>
        <w:t>Overordnet beskrivelse av de ytelser rammeavtalen gjelder</w:t>
      </w:r>
      <w:bookmarkEnd w:id="1"/>
    </w:p>
    <w:p w14:paraId="16F099D4" w14:textId="77777777" w:rsidR="005A395D" w:rsidRDefault="005A395D">
      <w:pPr>
        <w:rPr>
          <w:rFonts w:ascii="NRK Sans" w:eastAsia="NRK Sans" w:hAnsi="NRK Sans" w:cs="NRK Sans"/>
        </w:rPr>
      </w:pPr>
    </w:p>
    <w:p w14:paraId="274A197B" w14:textId="77777777" w:rsidR="005A395D" w:rsidRDefault="005A395D">
      <w:pPr>
        <w:rPr>
          <w:rFonts w:ascii="NRK Sans" w:eastAsia="NRK Sans" w:hAnsi="NRK Sans" w:cs="NRK Sans"/>
        </w:rPr>
      </w:pPr>
    </w:p>
    <w:p w14:paraId="60C057C0" w14:textId="77777777" w:rsidR="005A395D" w:rsidRDefault="00000000">
      <w:pPr>
        <w:pStyle w:val="Overskrift1"/>
        <w:keepNext w:val="0"/>
        <w:keepLines w:val="0"/>
        <w:numPr>
          <w:ilvl w:val="0"/>
          <w:numId w:val="2"/>
        </w:numPr>
        <w:tabs>
          <w:tab w:val="left" w:pos="426"/>
          <w:tab w:val="left" w:pos="851"/>
          <w:tab w:val="left" w:pos="1276"/>
          <w:tab w:val="left" w:pos="1701"/>
          <w:tab w:val="left" w:pos="4536"/>
          <w:tab w:val="right" w:pos="9639"/>
        </w:tabs>
        <w:spacing w:before="280"/>
      </w:pPr>
      <w:bookmarkStart w:id="2" w:name="_Toc233380506"/>
      <w:r>
        <w:t>Oversikt over type samband</w:t>
      </w:r>
      <w:bookmarkEnd w:id="2"/>
    </w:p>
    <w:p w14:paraId="4DF3594F" w14:textId="77777777" w:rsidR="005A395D" w:rsidRDefault="00000000" w:rsidP="00A63DEC">
      <w:pPr>
        <w:pStyle w:val="Overskrift2"/>
        <w:numPr>
          <w:ilvl w:val="1"/>
          <w:numId w:val="5"/>
        </w:numPr>
        <w:rPr>
          <w:rFonts w:ascii="NRK Sans" w:eastAsia="NRK Sans" w:hAnsi="NRK Sans" w:cs="NRK Sans"/>
        </w:rPr>
      </w:pPr>
      <w:bookmarkStart w:id="3" w:name="_Toc233380507"/>
      <w:r>
        <w:t>Fiberbasert internettaksess</w:t>
      </w:r>
      <w:bookmarkEnd w:id="3"/>
    </w:p>
    <w:p w14:paraId="0BB60F82" w14:textId="77777777" w:rsidR="005A395D" w:rsidRDefault="00000000">
      <w:pPr>
        <w:pStyle w:val="Overskrift3"/>
        <w:keepNext w:val="0"/>
        <w:keepLines w:val="0"/>
        <w:spacing w:before="240" w:after="40"/>
      </w:pPr>
      <w:bookmarkStart w:id="4" w:name="_Toc233380508"/>
      <w:r>
        <w:t>Generell beskrivelse av behovet for internettsamband</w:t>
      </w:r>
      <w:bookmarkEnd w:id="4"/>
    </w:p>
    <w:p w14:paraId="627D9F9A" w14:textId="1FE79D5E" w:rsidR="005A395D" w:rsidRDefault="00000000">
      <w:pPr>
        <w:tabs>
          <w:tab w:val="left" w:pos="426"/>
          <w:tab w:val="left" w:pos="851"/>
          <w:tab w:val="left" w:pos="1276"/>
          <w:tab w:val="left" w:pos="1701"/>
          <w:tab w:val="left" w:pos="4536"/>
          <w:tab w:val="right" w:pos="9639"/>
        </w:tabs>
        <w:spacing w:before="240" w:after="240"/>
      </w:pPr>
      <w:r>
        <w:t>NRK vil ha behov for permanente fiberbaserte internettaksesser til sine kontor. Sambandene skal nyttes som primær internettaksess til våre mindre kontorer, og brukes som en alternativ aksess til våre større kontorer. Det vil kunne komme flere lokasjoner enn det som ligger i dagens liste, feks tilkobling til konkrete produksjonssteder.</w:t>
      </w:r>
    </w:p>
    <w:p w14:paraId="0860CBB0" w14:textId="77777777" w:rsidR="005A395D" w:rsidRDefault="00000000">
      <w:pPr>
        <w:tabs>
          <w:tab w:val="left" w:pos="426"/>
          <w:tab w:val="left" w:pos="851"/>
          <w:tab w:val="left" w:pos="1276"/>
          <w:tab w:val="left" w:pos="1701"/>
          <w:tab w:val="left" w:pos="4536"/>
          <w:tab w:val="right" w:pos="9639"/>
        </w:tabs>
        <w:spacing w:before="240" w:after="240"/>
      </w:pPr>
      <w:r>
        <w:t xml:space="preserve">Det skal gis tilstrekkelig detaljerte beskrivelser av de produkter/ytelser som omfattes av denne utstyrskategoriene, som bredde og dybde i sortiment, funksjonelle og fysiske egenskaper samt tekniske spesifikasjoner for de respektive ytelser. Dette kan gjerne oppgis i tabell-/matriseform, slik at det tydelig kommer frem hvilke produktvarianter som tilbys samt egenskaper ved disse. </w:t>
      </w:r>
    </w:p>
    <w:p w14:paraId="0472D244" w14:textId="77777777" w:rsidR="005A395D" w:rsidRDefault="00000000">
      <w:pPr>
        <w:tabs>
          <w:tab w:val="left" w:pos="426"/>
          <w:tab w:val="left" w:pos="851"/>
          <w:tab w:val="left" w:pos="1276"/>
          <w:tab w:val="left" w:pos="1701"/>
          <w:tab w:val="left" w:pos="4536"/>
          <w:tab w:val="right" w:pos="9639"/>
        </w:tabs>
        <w:spacing w:before="240" w:after="240"/>
      </w:pPr>
      <w:r>
        <w:rPr>
          <w:b/>
          <w:bCs/>
        </w:rPr>
        <w:t>Grensesnitt og adressering:</w:t>
      </w:r>
      <w:r>
        <w:t xml:space="preserve"> Det fysiske grensesnittet mot NRK for forbindelsene skal som standard være </w:t>
      </w:r>
      <w:r>
        <w:rPr>
          <w:b/>
          <w:bCs/>
        </w:rPr>
        <w:t>100/1000BaseT</w:t>
      </w:r>
      <w:r>
        <w:t xml:space="preserve">. Ved levering skal NRK som standard få tildelt en offisiell IP-adresse på den enkelte lokasjon via DHCP, men det er også aktuelt med faste IP-adresser og subnett opp til </w:t>
      </w:r>
      <w:r>
        <w:rPr>
          <w:b/>
          <w:bCs/>
        </w:rPr>
        <w:t>/28-maske</w:t>
      </w:r>
      <w:r>
        <w:t>.</w:t>
      </w:r>
    </w:p>
    <w:p w14:paraId="43F93E70"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tbl>
      <w:tblPr>
        <w:tblStyle w:val="a"/>
        <w:tblpPr w:leftFromText="141" w:rightFromText="141" w:vertAnchor="text"/>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52"/>
        <w:gridCol w:w="923"/>
        <w:gridCol w:w="992"/>
      </w:tblGrid>
      <w:tr w:rsidR="005A395D" w14:paraId="7F938743" w14:textId="77777777">
        <w:trPr>
          <w:cantSplit/>
          <w:tblHeader/>
        </w:trPr>
        <w:tc>
          <w:tcPr>
            <w:tcW w:w="9067" w:type="dxa"/>
            <w:gridSpan w:val="3"/>
          </w:tcPr>
          <w:p w14:paraId="4BDD3052" w14:textId="77777777" w:rsidR="005A395D" w:rsidRDefault="00000000">
            <w:pPr>
              <w:spacing w:line="240" w:lineRule="auto"/>
              <w:rPr>
                <w:rFonts w:ascii="NRK Sans" w:eastAsia="NRK Sans" w:hAnsi="NRK Sans" w:cs="NRK Sans"/>
              </w:rPr>
            </w:pPr>
            <w:r>
              <w:rPr>
                <w:rFonts w:ascii="NRK Sans" w:eastAsia="NRK Sans" w:hAnsi="NRK Sans" w:cs="NRK Sans"/>
              </w:rPr>
              <w:t>Leverandørens svar:</w:t>
            </w:r>
          </w:p>
        </w:tc>
      </w:tr>
      <w:tr w:rsidR="005A395D" w14:paraId="2D713626" w14:textId="77777777">
        <w:trPr>
          <w:cantSplit/>
        </w:trPr>
        <w:tc>
          <w:tcPr>
            <w:tcW w:w="7152" w:type="dxa"/>
          </w:tcPr>
          <w:p w14:paraId="59B90E7F" w14:textId="77777777" w:rsidR="005A395D" w:rsidRDefault="00000000">
            <w:pPr>
              <w:spacing w:line="240" w:lineRule="auto"/>
              <w:rPr>
                <w:rFonts w:ascii="NRK Sans" w:eastAsia="NRK Sans" w:hAnsi="NRK Sans" w:cs="NRK Sans"/>
              </w:rPr>
            </w:pPr>
            <w:r>
              <w:rPr>
                <w:rFonts w:ascii="NRK Sans" w:eastAsia="NRK Sans" w:hAnsi="NRK Sans" w:cs="NRK Sans"/>
              </w:rPr>
              <w:t>Kategorien tilbys og ett eller flere produkter oppfyller kravene</w:t>
            </w:r>
          </w:p>
        </w:tc>
        <w:tc>
          <w:tcPr>
            <w:tcW w:w="923" w:type="dxa"/>
          </w:tcPr>
          <w:p w14:paraId="2B6E1367" w14:textId="77777777" w:rsidR="005A395D" w:rsidRDefault="00000000">
            <w:pPr>
              <w:spacing w:line="240" w:lineRule="auto"/>
              <w:rPr>
                <w:rFonts w:ascii="NRK Sans" w:eastAsia="NRK Sans" w:hAnsi="NRK Sans" w:cs="NRK Sans"/>
              </w:rPr>
            </w:pPr>
            <w:r>
              <w:rPr>
                <w:rFonts w:ascii="NRK Sans" w:eastAsia="NRK Sans" w:hAnsi="NRK Sans" w:cs="NRK Sans"/>
              </w:rPr>
              <w:t>Ja ☐</w:t>
            </w:r>
          </w:p>
        </w:tc>
        <w:tc>
          <w:tcPr>
            <w:tcW w:w="992" w:type="dxa"/>
          </w:tcPr>
          <w:p w14:paraId="38EB1429" w14:textId="77777777" w:rsidR="005A395D" w:rsidRDefault="00000000">
            <w:pPr>
              <w:spacing w:line="240" w:lineRule="auto"/>
              <w:rPr>
                <w:rFonts w:ascii="NRK Sans" w:eastAsia="NRK Sans" w:hAnsi="NRK Sans" w:cs="NRK Sans"/>
              </w:rPr>
            </w:pPr>
            <w:r>
              <w:rPr>
                <w:rFonts w:ascii="NRK Sans" w:eastAsia="NRK Sans" w:hAnsi="NRK Sans" w:cs="NRK Sans"/>
              </w:rPr>
              <w:t>Nei ☐</w:t>
            </w:r>
          </w:p>
        </w:tc>
      </w:tr>
      <w:tr w:rsidR="005A395D" w14:paraId="3A1540DA" w14:textId="77777777">
        <w:trPr>
          <w:cantSplit/>
          <w:trHeight w:val="558"/>
        </w:trPr>
        <w:tc>
          <w:tcPr>
            <w:tcW w:w="9067" w:type="dxa"/>
            <w:gridSpan w:val="3"/>
            <w:tcBorders>
              <w:top w:val="single" w:sz="4" w:space="0" w:color="000000"/>
              <w:left w:val="single" w:sz="4" w:space="0" w:color="000000"/>
              <w:bottom w:val="single" w:sz="4" w:space="0" w:color="000000"/>
              <w:right w:val="single" w:sz="4" w:space="0" w:color="000000"/>
            </w:tcBorders>
          </w:tcPr>
          <w:p w14:paraId="6B370DB1" w14:textId="77777777" w:rsidR="005A395D" w:rsidRDefault="00000000">
            <w:pPr>
              <w:spacing w:line="240" w:lineRule="auto"/>
              <w:rPr>
                <w:rFonts w:ascii="NRK Sans" w:eastAsia="NRK Sans" w:hAnsi="NRK Sans" w:cs="NRK Sans"/>
              </w:rPr>
            </w:pPr>
            <w:r>
              <w:rPr>
                <w:rFonts w:ascii="NRK Sans" w:eastAsia="NRK Sans" w:hAnsi="NRK Sans" w:cs="NRK Sans"/>
              </w:rPr>
              <w:t xml:space="preserve">Leverandøren tilbyr disse kommersielt tilgjengelige </w:t>
            </w:r>
            <w:r>
              <w:rPr>
                <w:rFonts w:ascii="NRK Sans" w:eastAsia="NRK Sans" w:hAnsi="NRK Sans" w:cs="NRK Sans"/>
              </w:rPr>
              <w:br/>
              <w:t>tjenestene: </w:t>
            </w:r>
          </w:p>
        </w:tc>
      </w:tr>
      <w:tr w:rsidR="005A395D" w14:paraId="479AF810" w14:textId="77777777">
        <w:trPr>
          <w:cantSplit/>
        </w:trPr>
        <w:tc>
          <w:tcPr>
            <w:tcW w:w="9067" w:type="dxa"/>
            <w:gridSpan w:val="3"/>
            <w:tcBorders>
              <w:top w:val="single" w:sz="4" w:space="0" w:color="000000"/>
              <w:left w:val="single" w:sz="4" w:space="0" w:color="000000"/>
              <w:bottom w:val="single" w:sz="4" w:space="0" w:color="000000"/>
              <w:right w:val="single" w:sz="4" w:space="0" w:color="000000"/>
            </w:tcBorders>
          </w:tcPr>
          <w:p w14:paraId="5C65C748" w14:textId="77777777" w:rsidR="005A395D" w:rsidRDefault="00000000">
            <w:pPr>
              <w:spacing w:line="240" w:lineRule="auto"/>
              <w:rPr>
                <w:rFonts w:ascii="NRK Sans" w:eastAsia="NRK Sans" w:hAnsi="NRK Sans" w:cs="NRK Sans"/>
              </w:rPr>
            </w:pPr>
            <w:r>
              <w:rPr>
                <w:rFonts w:ascii="NRK Sans" w:eastAsia="NRK Sans" w:hAnsi="NRK Sans" w:cs="NRK Sans"/>
              </w:rPr>
              <w:t>Svar:</w:t>
            </w:r>
          </w:p>
        </w:tc>
      </w:tr>
    </w:tbl>
    <w:p w14:paraId="1F2B4EAA" w14:textId="77777777" w:rsidR="005A395D" w:rsidRDefault="005A395D">
      <w:pPr>
        <w:tabs>
          <w:tab w:val="left" w:pos="426"/>
          <w:tab w:val="left" w:pos="851"/>
          <w:tab w:val="left" w:pos="1276"/>
          <w:tab w:val="left" w:pos="1701"/>
          <w:tab w:val="left" w:pos="4536"/>
          <w:tab w:val="right" w:pos="9639"/>
        </w:tabs>
        <w:spacing w:before="240" w:after="240"/>
        <w:rPr>
          <w:b/>
          <w:bCs/>
        </w:rPr>
      </w:pPr>
    </w:p>
    <w:p w14:paraId="5B7582DC" w14:textId="77777777" w:rsidR="005A395D" w:rsidRDefault="00000000">
      <w:pPr>
        <w:pStyle w:val="Overskrift3"/>
        <w:spacing w:before="240" w:after="240"/>
      </w:pPr>
      <w:bookmarkStart w:id="5" w:name="_Toc233380509"/>
      <w:r>
        <w:t>Spesifisering av konkrete lokasjoner og prising (bilag 5A)</w:t>
      </w:r>
      <w:bookmarkEnd w:id="5"/>
    </w:p>
    <w:p w14:paraId="462A071E" w14:textId="77777777" w:rsidR="005A395D" w:rsidRDefault="00000000">
      <w:pPr>
        <w:tabs>
          <w:tab w:val="left" w:pos="426"/>
          <w:tab w:val="left" w:pos="851"/>
          <w:tab w:val="left" w:pos="1276"/>
          <w:tab w:val="left" w:pos="1701"/>
          <w:tab w:val="left" w:pos="4536"/>
          <w:tab w:val="right" w:pos="9639"/>
        </w:tabs>
        <w:spacing w:before="240" w:after="240"/>
      </w:pPr>
      <w:r>
        <w:t>NRK etterspør primært symmetriske fiber internettaksesser til våre lokasjoner. For å dekke de første aktuelle behovene som er konkret beskrevet, ber NRK leverandøren fylle ut vedlagte liste (</w:t>
      </w:r>
      <w:r>
        <w:rPr>
          <w:b/>
          <w:bCs/>
        </w:rPr>
        <w:t>Bilag 5A - liste over NRKs kontorer 2025</w:t>
      </w:r>
      <w:r>
        <w:t xml:space="preserve">) over nåværende lokasjoner med priser og opsjoner som står i dette vedlegget. Hastigheter og priser bes beskrevet i Bilag 5A, men tilbyderen står fritt til å liste opp flere typer og kapasiteter utover det som er beskrevet </w:t>
      </w:r>
      <w:r>
        <w:lastRenderedPageBreak/>
        <w:t xml:space="preserve">der. Leverandøren bes synliggjøre sine administrative kostnader knyttet til leveranse av tilbudte samband. </w:t>
      </w:r>
    </w:p>
    <w:p w14:paraId="555FD187" w14:textId="77777777" w:rsidR="005A395D" w:rsidRDefault="00000000">
      <w:pPr>
        <w:tabs>
          <w:tab w:val="left" w:pos="426"/>
          <w:tab w:val="left" w:pos="851"/>
          <w:tab w:val="left" w:pos="1276"/>
          <w:tab w:val="left" w:pos="1701"/>
          <w:tab w:val="left" w:pos="4536"/>
          <w:tab w:val="right" w:pos="9639"/>
        </w:tabs>
      </w:pPr>
      <w:r>
        <w:rPr>
          <w:b/>
          <w:bCs/>
        </w:rPr>
        <w:t>Bindingstid</w:t>
      </w:r>
      <w:r>
        <w:t xml:space="preserve">: For inngåelse av rammeavtalen kan NRK godta at prisene i det inngitte tilbud gis med ett (1),  tre (3) og fem (5) års bindingstid i henhold til tabellen i Bilag 5A - liste over NRKs kontorer 2025. Leverandøren bes fylle ut rabattsatser som benyttes for de forskjellige bindingstidene. </w:t>
      </w:r>
    </w:p>
    <w:p w14:paraId="57F61AC2"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tbl>
      <w:tblPr>
        <w:tblStyle w:val="a0"/>
        <w:tblpPr w:leftFromText="141" w:rightFromText="141" w:vertAnchor="text"/>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52"/>
        <w:gridCol w:w="923"/>
        <w:gridCol w:w="992"/>
      </w:tblGrid>
      <w:tr w:rsidR="005A395D" w14:paraId="5A4F3505" w14:textId="77777777">
        <w:trPr>
          <w:cantSplit/>
          <w:tblHeader/>
        </w:trPr>
        <w:tc>
          <w:tcPr>
            <w:tcW w:w="9067" w:type="dxa"/>
            <w:gridSpan w:val="3"/>
          </w:tcPr>
          <w:p w14:paraId="176D61D7" w14:textId="77777777" w:rsidR="005A395D" w:rsidRDefault="00000000">
            <w:pPr>
              <w:spacing w:line="240" w:lineRule="auto"/>
              <w:rPr>
                <w:rFonts w:ascii="NRK Sans" w:eastAsia="NRK Sans" w:hAnsi="NRK Sans" w:cs="NRK Sans"/>
              </w:rPr>
            </w:pPr>
            <w:r>
              <w:rPr>
                <w:rFonts w:ascii="NRK Sans" w:eastAsia="NRK Sans" w:hAnsi="NRK Sans" w:cs="NRK Sans"/>
              </w:rPr>
              <w:t>Leverandørens svar:</w:t>
            </w:r>
          </w:p>
        </w:tc>
      </w:tr>
      <w:tr w:rsidR="005A395D" w14:paraId="55B40A98" w14:textId="77777777">
        <w:trPr>
          <w:cantSplit/>
        </w:trPr>
        <w:tc>
          <w:tcPr>
            <w:tcW w:w="7152" w:type="dxa"/>
          </w:tcPr>
          <w:p w14:paraId="2BB1D856" w14:textId="77777777" w:rsidR="005A395D" w:rsidRDefault="00000000">
            <w:pPr>
              <w:spacing w:line="240" w:lineRule="auto"/>
              <w:rPr>
                <w:rFonts w:ascii="NRK Sans" w:eastAsia="NRK Sans" w:hAnsi="NRK Sans" w:cs="NRK Sans"/>
              </w:rPr>
            </w:pPr>
            <w:r>
              <w:rPr>
                <w:rFonts w:ascii="NRK Sans" w:eastAsia="NRK Sans" w:hAnsi="NRK Sans" w:cs="NRK Sans"/>
              </w:rPr>
              <w:t>Kategorien tilbys og ett eller flere produkter oppfyller kravene</w:t>
            </w:r>
          </w:p>
        </w:tc>
        <w:tc>
          <w:tcPr>
            <w:tcW w:w="923" w:type="dxa"/>
          </w:tcPr>
          <w:p w14:paraId="60C514B6" w14:textId="77777777" w:rsidR="005A395D" w:rsidRDefault="00000000">
            <w:pPr>
              <w:spacing w:line="240" w:lineRule="auto"/>
              <w:rPr>
                <w:rFonts w:ascii="NRK Sans" w:eastAsia="NRK Sans" w:hAnsi="NRK Sans" w:cs="NRK Sans"/>
              </w:rPr>
            </w:pPr>
            <w:r>
              <w:rPr>
                <w:rFonts w:ascii="NRK Sans" w:eastAsia="NRK Sans" w:hAnsi="NRK Sans" w:cs="NRK Sans"/>
              </w:rPr>
              <w:t>Ja ☐</w:t>
            </w:r>
          </w:p>
        </w:tc>
        <w:tc>
          <w:tcPr>
            <w:tcW w:w="992" w:type="dxa"/>
          </w:tcPr>
          <w:p w14:paraId="03B8702C" w14:textId="77777777" w:rsidR="005A395D" w:rsidRDefault="00000000">
            <w:pPr>
              <w:spacing w:line="240" w:lineRule="auto"/>
              <w:rPr>
                <w:rFonts w:ascii="NRK Sans" w:eastAsia="NRK Sans" w:hAnsi="NRK Sans" w:cs="NRK Sans"/>
              </w:rPr>
            </w:pPr>
            <w:r>
              <w:rPr>
                <w:rFonts w:ascii="NRK Sans" w:eastAsia="NRK Sans" w:hAnsi="NRK Sans" w:cs="NRK Sans"/>
              </w:rPr>
              <w:t>Nei ☐</w:t>
            </w:r>
          </w:p>
        </w:tc>
      </w:tr>
      <w:tr w:rsidR="005A395D" w14:paraId="6F64A86F" w14:textId="77777777">
        <w:trPr>
          <w:cantSplit/>
        </w:trPr>
        <w:tc>
          <w:tcPr>
            <w:tcW w:w="9067" w:type="dxa"/>
            <w:gridSpan w:val="3"/>
            <w:tcBorders>
              <w:top w:val="single" w:sz="4" w:space="0" w:color="000000"/>
              <w:left w:val="single" w:sz="4" w:space="0" w:color="000000"/>
              <w:bottom w:val="single" w:sz="4" w:space="0" w:color="000000"/>
              <w:right w:val="single" w:sz="4" w:space="0" w:color="000000"/>
            </w:tcBorders>
          </w:tcPr>
          <w:p w14:paraId="7707556A" w14:textId="77777777" w:rsidR="005A395D" w:rsidRDefault="00000000">
            <w:pPr>
              <w:spacing w:line="240" w:lineRule="auto"/>
              <w:rPr>
                <w:rFonts w:ascii="NRK Sans" w:eastAsia="NRK Sans" w:hAnsi="NRK Sans" w:cs="NRK Sans"/>
              </w:rPr>
            </w:pPr>
            <w:r>
              <w:rPr>
                <w:rFonts w:ascii="NRK Sans" w:eastAsia="NRK Sans" w:hAnsi="NRK Sans" w:cs="NRK Sans"/>
              </w:rPr>
              <w:t xml:space="preserve">Leverandøren bes beskrive deres svar på punktene over som kan leveres. Prisoversikt leveres i eget vedlegg. </w:t>
            </w:r>
          </w:p>
        </w:tc>
      </w:tr>
      <w:tr w:rsidR="005A395D" w14:paraId="771DE483" w14:textId="77777777">
        <w:trPr>
          <w:cantSplit/>
        </w:trPr>
        <w:tc>
          <w:tcPr>
            <w:tcW w:w="9067" w:type="dxa"/>
            <w:gridSpan w:val="3"/>
            <w:tcBorders>
              <w:top w:val="single" w:sz="4" w:space="0" w:color="000000"/>
              <w:left w:val="single" w:sz="4" w:space="0" w:color="000000"/>
              <w:bottom w:val="single" w:sz="4" w:space="0" w:color="000000"/>
              <w:right w:val="single" w:sz="4" w:space="0" w:color="000000"/>
            </w:tcBorders>
          </w:tcPr>
          <w:p w14:paraId="039E9DF1" w14:textId="77777777" w:rsidR="005A395D" w:rsidRDefault="00000000">
            <w:pPr>
              <w:spacing w:line="240" w:lineRule="auto"/>
              <w:rPr>
                <w:rFonts w:ascii="NRK Sans" w:eastAsia="NRK Sans" w:hAnsi="NRK Sans" w:cs="NRK Sans"/>
              </w:rPr>
            </w:pPr>
            <w:r>
              <w:rPr>
                <w:rFonts w:ascii="NRK Sans" w:eastAsia="NRK Sans" w:hAnsi="NRK Sans" w:cs="NRK Sans"/>
              </w:rPr>
              <w:t>Svar:</w:t>
            </w:r>
          </w:p>
        </w:tc>
      </w:tr>
    </w:tbl>
    <w:p w14:paraId="50D47E1C" w14:textId="77777777" w:rsidR="005A395D" w:rsidRDefault="005A395D"/>
    <w:p w14:paraId="02F6D037" w14:textId="77777777" w:rsidR="005A395D" w:rsidRDefault="005A395D">
      <w:bookmarkStart w:id="6" w:name="_heading=h.2l8j8gcci7fl" w:colFirst="0" w:colLast="0"/>
      <w:bookmarkEnd w:id="6"/>
    </w:p>
    <w:p w14:paraId="519E91DD" w14:textId="77777777" w:rsidR="005A395D" w:rsidRDefault="00000000">
      <w:p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Leverandøren vil måtte kunne tilby tjenester som:</w:t>
      </w:r>
    </w:p>
    <w:p w14:paraId="4B4EBADB" w14:textId="77777777" w:rsidR="005A395D" w:rsidRDefault="00000000">
      <w:pPr>
        <w:numPr>
          <w:ilvl w:val="0"/>
          <w:numId w:val="7"/>
        </w:num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Tilby priser på vedlagte liste (Bilag 5A - liste over NRKs kontorer 2025) over ønskede hastigheter, SLA-valg og faste IP-adresser. Noen lokasjoner har begrenset med informasjon tilgjengelig i skjemaet, og denne informasjonen vil kun deles etter tildelt kontrakt og signert NDA.</w:t>
      </w:r>
    </w:p>
    <w:p w14:paraId="26633FCC" w14:textId="77777777" w:rsidR="005A395D" w:rsidRDefault="00000000">
      <w:pPr>
        <w:numPr>
          <w:ilvl w:val="0"/>
          <w:numId w:val="7"/>
        </w:num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Holde oversikt og tilgjengeliggjøre all teknisk informasjon om sambandene, deriblant IP-adresser, underleverandør, servicenivå, hastighet, sambandsnummer og lokasjonsinformasjon.</w:t>
      </w:r>
    </w:p>
    <w:p w14:paraId="48933F97" w14:textId="77777777" w:rsidR="005A395D" w:rsidRDefault="00000000">
      <w:pPr>
        <w:numPr>
          <w:ilvl w:val="0"/>
          <w:numId w:val="7"/>
        </w:num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 xml:space="preserve">Tilby ressurser under inn- og utfasing og sørge for idriftsettelsen av samband inklusive nødvendig konfig av hardware, teste og kvalitetssikre sambandet før bruk. </w:t>
      </w:r>
    </w:p>
    <w:p w14:paraId="53FB4C76" w14:textId="77777777" w:rsidR="005A395D" w:rsidRDefault="00000000">
      <w:pPr>
        <w:numPr>
          <w:ilvl w:val="0"/>
          <w:numId w:val="7"/>
        </w:num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 xml:space="preserve">Levere oversiktlige og lettfattelige fakturaoversikter. Disse skal minimum inneholde sambandsnummer, type aksess, pris, hastighet og antall tildelte IP adresser, og </w:t>
      </w:r>
      <w:r>
        <w:rPr>
          <w:rFonts w:ascii="NRK Sans" w:eastAsia="NRK Sans" w:hAnsi="NRK Sans" w:cs="NRK Sans"/>
          <w:b/>
          <w:bCs/>
        </w:rPr>
        <w:t xml:space="preserve">ikke </w:t>
      </w:r>
      <w:r>
        <w:rPr>
          <w:rFonts w:ascii="NRK Sans" w:eastAsia="NRK Sans" w:hAnsi="NRK Sans" w:cs="NRK Sans"/>
        </w:rPr>
        <w:t xml:space="preserve">lokasjonsinformasjon. </w:t>
      </w:r>
    </w:p>
    <w:p w14:paraId="6AB12514" w14:textId="77777777" w:rsidR="005A395D" w:rsidRDefault="00000000">
      <w:pPr>
        <w:numPr>
          <w:ilvl w:val="0"/>
          <w:numId w:val="7"/>
        </w:num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Fakturaer skal leveres kvartalsvis samlet til NRK og inneholde følgende:</w:t>
      </w:r>
    </w:p>
    <w:p w14:paraId="28E864C8" w14:textId="77777777" w:rsidR="005A395D" w:rsidRDefault="00000000">
      <w:pPr>
        <w:numPr>
          <w:ilvl w:val="1"/>
          <w:numId w:val="7"/>
        </w:numPr>
        <w:tabs>
          <w:tab w:val="left" w:pos="426"/>
          <w:tab w:val="left" w:pos="851"/>
          <w:tab w:val="left" w:pos="1276"/>
          <w:tab w:val="left" w:pos="1701"/>
          <w:tab w:val="left" w:pos="4536"/>
          <w:tab w:val="right" w:pos="9639"/>
        </w:tabs>
        <w:ind w:hanging="576"/>
        <w:rPr>
          <w:rFonts w:ascii="NRK Sans" w:eastAsia="NRK Sans" w:hAnsi="NRK Sans" w:cs="NRK Sans"/>
        </w:rPr>
      </w:pPr>
      <w:r>
        <w:rPr>
          <w:rFonts w:ascii="NRK Sans" w:eastAsia="NRK Sans" w:hAnsi="NRK Sans" w:cs="NRK Sans"/>
        </w:rPr>
        <w:t>Sambandsnummer, hastighet og andre produkter som er kjøpt som f.eks. Faste IP-adresser og SLA-tilvalg</w:t>
      </w:r>
    </w:p>
    <w:p w14:paraId="766F1170" w14:textId="77777777" w:rsidR="005A395D" w:rsidRDefault="00000000">
      <w:pPr>
        <w:numPr>
          <w:ilvl w:val="0"/>
          <w:numId w:val="7"/>
        </w:num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Proaktivt rapportere om nedetid og arbeid (PAIN(Planlagt arbeid i nettet)) som kan påvirke sambandet, og nedetid skal varsles minimum 5 dager i forkant og ved uforventede feil skal det gis tilbakemelding snarest med forventet rettetid. Ved uforventet nedetid skal dette kompenseres i henhold til valgt SLA for dette sambandet.</w:t>
      </w:r>
    </w:p>
    <w:p w14:paraId="1DFCEC27"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color w:val="9900FF"/>
        </w:rPr>
      </w:pPr>
    </w:p>
    <w:p w14:paraId="0AFC4E64"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color w:val="9900FF"/>
        </w:rPr>
      </w:pPr>
    </w:p>
    <w:p w14:paraId="0C580AFA"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color w:val="9900FF"/>
        </w:rPr>
      </w:pPr>
    </w:p>
    <w:p w14:paraId="28A9D896"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color w:val="9900FF"/>
        </w:rPr>
      </w:pPr>
    </w:p>
    <w:p w14:paraId="16E6BC13"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color w:val="9900FF"/>
        </w:rPr>
      </w:pPr>
    </w:p>
    <w:p w14:paraId="2CC9E69E"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color w:val="9900FF"/>
        </w:rPr>
      </w:pPr>
    </w:p>
    <w:p w14:paraId="58A0FA56"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color w:val="9900FF"/>
        </w:rPr>
      </w:pPr>
    </w:p>
    <w:p w14:paraId="32B0A543" w14:textId="77777777" w:rsidR="005A395D" w:rsidRDefault="00000000">
      <w:pPr>
        <w:pStyle w:val="Overskrift1"/>
        <w:numPr>
          <w:ilvl w:val="0"/>
          <w:numId w:val="2"/>
        </w:numPr>
        <w:tabs>
          <w:tab w:val="left" w:pos="426"/>
          <w:tab w:val="left" w:pos="851"/>
          <w:tab w:val="left" w:pos="1276"/>
          <w:tab w:val="left" w:pos="1701"/>
          <w:tab w:val="left" w:pos="4536"/>
          <w:tab w:val="right" w:pos="9639"/>
        </w:tabs>
      </w:pPr>
      <w:bookmarkStart w:id="7" w:name="_Toc233380510"/>
      <w:r>
        <w:lastRenderedPageBreak/>
        <w:t>Videreføring av eksisterende samband</w:t>
      </w:r>
      <w:bookmarkEnd w:id="7"/>
    </w:p>
    <w:p w14:paraId="3DC0C405"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272CD500" w14:textId="77777777" w:rsidR="005A395D" w:rsidRDefault="00000000">
      <w:p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 xml:space="preserve">NRK vil gjennomgå en overgangsperiode for videreføring av eksisterende samband til ny leverandør, og det er ønskelig at leverandør under beskriver hvordan man vil tilnærme seg en slik overgangsperiode. </w:t>
      </w:r>
    </w:p>
    <w:p w14:paraId="7DF42B07"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1B239711" w14:textId="77777777" w:rsidR="005A395D" w:rsidRDefault="00000000">
      <w:p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 xml:space="preserve">Det er viktig å merke seg at NRK ikke forplikter seg til å reetablere eksisterende samband fysisk til eventuelle nye operatører i forbindelse med inngåelsen av ny rammeavtale.  Dette vil kun skje om det innebærer en teknologisk og økonomisk betydelig forbedring.  </w:t>
      </w:r>
    </w:p>
    <w:p w14:paraId="3F6733D4"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753C1EE2" w14:textId="77777777" w:rsidR="005A395D" w:rsidRDefault="00000000">
      <w:p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I tillegg de konkrete lokasjoner som er beskrevet i bilag 5A ønsker NRK en overordnet beskrivelse av leverandørens prinsipper for å gjennomføre innfasingen (migreringen) og håndtere overgangsperioden både teknisk og operasjonelt.</w:t>
      </w:r>
    </w:p>
    <w:p w14:paraId="1E79C043"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3FD17D11"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tbl>
      <w:tblPr>
        <w:tblStyle w:val="a1"/>
        <w:tblpPr w:leftFromText="141" w:rightFromText="141" w:vertAnchor="text"/>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52"/>
        <w:gridCol w:w="923"/>
        <w:gridCol w:w="992"/>
      </w:tblGrid>
      <w:tr w:rsidR="005A395D" w14:paraId="40628011" w14:textId="77777777">
        <w:trPr>
          <w:cantSplit/>
          <w:tblHeader/>
        </w:trPr>
        <w:tc>
          <w:tcPr>
            <w:tcW w:w="9067" w:type="dxa"/>
            <w:gridSpan w:val="3"/>
          </w:tcPr>
          <w:p w14:paraId="62B7CDE4" w14:textId="77777777" w:rsidR="005A395D" w:rsidRDefault="00000000">
            <w:pPr>
              <w:spacing w:line="240" w:lineRule="auto"/>
              <w:rPr>
                <w:rFonts w:ascii="NRK Sans" w:eastAsia="NRK Sans" w:hAnsi="NRK Sans" w:cs="NRK Sans"/>
              </w:rPr>
            </w:pPr>
            <w:r>
              <w:rPr>
                <w:rFonts w:ascii="NRK Sans" w:eastAsia="NRK Sans" w:hAnsi="NRK Sans" w:cs="NRK Sans"/>
              </w:rPr>
              <w:t>Leverandørens svar:</w:t>
            </w:r>
          </w:p>
        </w:tc>
      </w:tr>
      <w:tr w:rsidR="005A395D" w14:paraId="3847A01D" w14:textId="77777777">
        <w:trPr>
          <w:cantSplit/>
        </w:trPr>
        <w:tc>
          <w:tcPr>
            <w:tcW w:w="7152" w:type="dxa"/>
          </w:tcPr>
          <w:p w14:paraId="1DD7D6A8" w14:textId="77777777" w:rsidR="005A395D" w:rsidRDefault="00000000">
            <w:pPr>
              <w:spacing w:line="240" w:lineRule="auto"/>
              <w:rPr>
                <w:rFonts w:ascii="NRK Sans" w:eastAsia="NRK Sans" w:hAnsi="NRK Sans" w:cs="NRK Sans"/>
              </w:rPr>
            </w:pPr>
            <w:r>
              <w:rPr>
                <w:rFonts w:ascii="NRK Sans" w:eastAsia="NRK Sans" w:hAnsi="NRK Sans" w:cs="NRK Sans"/>
              </w:rPr>
              <w:t>Kategorien tilbys og ett eller flere produkter oppfyller kravene</w:t>
            </w:r>
          </w:p>
        </w:tc>
        <w:tc>
          <w:tcPr>
            <w:tcW w:w="923" w:type="dxa"/>
          </w:tcPr>
          <w:p w14:paraId="7C52B3A2" w14:textId="77777777" w:rsidR="005A395D" w:rsidRDefault="00000000">
            <w:pPr>
              <w:spacing w:line="240" w:lineRule="auto"/>
              <w:rPr>
                <w:rFonts w:ascii="NRK Sans" w:eastAsia="NRK Sans" w:hAnsi="NRK Sans" w:cs="NRK Sans"/>
              </w:rPr>
            </w:pPr>
            <w:r>
              <w:rPr>
                <w:rFonts w:ascii="NRK Sans" w:eastAsia="NRK Sans" w:hAnsi="NRK Sans" w:cs="NRK Sans"/>
              </w:rPr>
              <w:t>Ja ☐</w:t>
            </w:r>
          </w:p>
        </w:tc>
        <w:tc>
          <w:tcPr>
            <w:tcW w:w="992" w:type="dxa"/>
          </w:tcPr>
          <w:p w14:paraId="0BC24E6F" w14:textId="77777777" w:rsidR="005A395D" w:rsidRDefault="00000000">
            <w:pPr>
              <w:spacing w:line="240" w:lineRule="auto"/>
              <w:rPr>
                <w:rFonts w:ascii="NRK Sans" w:eastAsia="NRK Sans" w:hAnsi="NRK Sans" w:cs="NRK Sans"/>
              </w:rPr>
            </w:pPr>
            <w:r>
              <w:rPr>
                <w:rFonts w:ascii="NRK Sans" w:eastAsia="NRK Sans" w:hAnsi="NRK Sans" w:cs="NRK Sans"/>
              </w:rPr>
              <w:t>Nei ☐</w:t>
            </w:r>
          </w:p>
        </w:tc>
      </w:tr>
      <w:tr w:rsidR="005A395D" w14:paraId="6BFB42E3" w14:textId="77777777">
        <w:trPr>
          <w:cantSplit/>
        </w:trPr>
        <w:tc>
          <w:tcPr>
            <w:tcW w:w="9067" w:type="dxa"/>
            <w:gridSpan w:val="3"/>
            <w:tcBorders>
              <w:top w:val="single" w:sz="4" w:space="0" w:color="000000"/>
              <w:left w:val="single" w:sz="4" w:space="0" w:color="000000"/>
              <w:bottom w:val="single" w:sz="4" w:space="0" w:color="000000"/>
              <w:right w:val="single" w:sz="4" w:space="0" w:color="000000"/>
            </w:tcBorders>
          </w:tcPr>
          <w:p w14:paraId="2ED63D52" w14:textId="77777777" w:rsidR="005A395D" w:rsidRDefault="00000000">
            <w:pPr>
              <w:tabs>
                <w:tab w:val="left" w:pos="426"/>
                <w:tab w:val="left" w:pos="851"/>
                <w:tab w:val="left" w:pos="1276"/>
                <w:tab w:val="left" w:pos="1701"/>
                <w:tab w:val="left" w:pos="4536"/>
                <w:tab w:val="right" w:pos="9639"/>
              </w:tabs>
              <w:spacing w:line="240" w:lineRule="auto"/>
              <w:rPr>
                <w:rFonts w:ascii="NRK Sans" w:eastAsia="NRK Sans" w:hAnsi="NRK Sans" w:cs="NRK Sans"/>
              </w:rPr>
            </w:pPr>
            <w:r>
              <w:rPr>
                <w:rFonts w:ascii="NRK Sans" w:eastAsia="NRK Sans" w:hAnsi="NRK Sans" w:cs="NRK Sans"/>
              </w:rPr>
              <w:t>Leverandøren bes beskrive hvordan overgangsperioden for eksisterende linjer vil foregå, og evt. kostnader knyttet til dette</w:t>
            </w:r>
          </w:p>
        </w:tc>
      </w:tr>
      <w:tr w:rsidR="005A395D" w14:paraId="7713CE7F" w14:textId="77777777">
        <w:trPr>
          <w:cantSplit/>
          <w:trHeight w:val="125"/>
        </w:trPr>
        <w:tc>
          <w:tcPr>
            <w:tcW w:w="9067" w:type="dxa"/>
            <w:gridSpan w:val="3"/>
            <w:tcBorders>
              <w:top w:val="single" w:sz="4" w:space="0" w:color="000000"/>
              <w:left w:val="single" w:sz="4" w:space="0" w:color="000000"/>
              <w:bottom w:val="single" w:sz="4" w:space="0" w:color="000000"/>
              <w:right w:val="single" w:sz="4" w:space="0" w:color="000000"/>
            </w:tcBorders>
          </w:tcPr>
          <w:p w14:paraId="2141DEFA" w14:textId="77777777" w:rsidR="005A395D" w:rsidRDefault="00000000">
            <w:pPr>
              <w:tabs>
                <w:tab w:val="left" w:pos="426"/>
                <w:tab w:val="left" w:pos="851"/>
                <w:tab w:val="left" w:pos="1276"/>
                <w:tab w:val="left" w:pos="1701"/>
                <w:tab w:val="left" w:pos="4536"/>
                <w:tab w:val="right" w:pos="9639"/>
              </w:tabs>
              <w:spacing w:line="240" w:lineRule="auto"/>
              <w:rPr>
                <w:rFonts w:ascii="NRK Sans" w:eastAsia="NRK Sans" w:hAnsi="NRK Sans" w:cs="NRK Sans"/>
              </w:rPr>
            </w:pPr>
            <w:r>
              <w:rPr>
                <w:rFonts w:ascii="NRK Sans" w:eastAsia="NRK Sans" w:hAnsi="NRK Sans" w:cs="NRK Sans"/>
              </w:rPr>
              <w:t>Svar:</w:t>
            </w:r>
          </w:p>
        </w:tc>
      </w:tr>
    </w:tbl>
    <w:p w14:paraId="4DE5C862" w14:textId="77777777" w:rsidR="005A395D" w:rsidRDefault="005A395D">
      <w:pPr>
        <w:rPr>
          <w:rFonts w:ascii="NRK Sans" w:eastAsia="NRK Sans" w:hAnsi="NRK Sans" w:cs="NRK Sans"/>
        </w:rPr>
      </w:pPr>
    </w:p>
    <w:p w14:paraId="03454753" w14:textId="77777777" w:rsidR="005A395D" w:rsidRDefault="005A395D">
      <w:pPr>
        <w:rPr>
          <w:rFonts w:ascii="NRK Sans" w:eastAsia="NRK Sans" w:hAnsi="NRK Sans" w:cs="NRK Sans"/>
        </w:rPr>
      </w:pPr>
    </w:p>
    <w:p w14:paraId="13CDE7F6" w14:textId="77777777" w:rsidR="005A395D" w:rsidRDefault="00000000">
      <w:pPr>
        <w:pStyle w:val="Overskrift1"/>
        <w:numPr>
          <w:ilvl w:val="0"/>
          <w:numId w:val="2"/>
        </w:numPr>
        <w:tabs>
          <w:tab w:val="left" w:pos="426"/>
          <w:tab w:val="left" w:pos="851"/>
          <w:tab w:val="left" w:pos="1276"/>
          <w:tab w:val="left" w:pos="1701"/>
          <w:tab w:val="left" w:pos="4536"/>
          <w:tab w:val="right" w:pos="9639"/>
          <w:tab w:val="left" w:pos="426"/>
          <w:tab w:val="left" w:pos="851"/>
          <w:tab w:val="left" w:pos="1276"/>
          <w:tab w:val="left" w:pos="1701"/>
          <w:tab w:val="left" w:pos="4536"/>
          <w:tab w:val="right" w:pos="9639"/>
        </w:tabs>
      </w:pPr>
      <w:bookmarkStart w:id="8" w:name="_Toc233380511"/>
      <w:r>
        <w:t>Oppsigelse av samband</w:t>
      </w:r>
      <w:bookmarkEnd w:id="8"/>
    </w:p>
    <w:p w14:paraId="5D4893AC" w14:textId="77777777" w:rsidR="005A395D" w:rsidRDefault="00000000">
      <w:p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NRK er den ansvarlige leietaker av det enkelte samband. Videre forbeholder NRK seg retten til å si opp eller videreføre et samband under avtalen så lenge en overholder evt. bindingstider.  Slik sett kan antallet samband både reduseres og økes i perioden.</w:t>
      </w:r>
    </w:p>
    <w:p w14:paraId="44560D05" w14:textId="77777777" w:rsidR="005A395D" w:rsidRDefault="00000000">
      <w:p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 xml:space="preserve">NRK ønsker at alle samband inngås med en (1) måneds oppsigelse etter en eventuell bindingstid. </w:t>
      </w:r>
    </w:p>
    <w:p w14:paraId="343E42FF"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539D03BB"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tbl>
      <w:tblPr>
        <w:tblStyle w:val="a2"/>
        <w:tblpPr w:leftFromText="141" w:rightFromText="141" w:vertAnchor="text"/>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67"/>
      </w:tblGrid>
      <w:tr w:rsidR="005A395D" w14:paraId="5B229E80" w14:textId="77777777">
        <w:trPr>
          <w:cantSplit/>
          <w:tblHeader/>
        </w:trPr>
        <w:tc>
          <w:tcPr>
            <w:tcW w:w="9067" w:type="dxa"/>
          </w:tcPr>
          <w:p w14:paraId="49A507A2" w14:textId="77777777" w:rsidR="005A395D" w:rsidRDefault="00000000">
            <w:pPr>
              <w:spacing w:line="240" w:lineRule="auto"/>
              <w:rPr>
                <w:rFonts w:ascii="NRK Sans" w:eastAsia="NRK Sans" w:hAnsi="NRK Sans" w:cs="NRK Sans"/>
              </w:rPr>
            </w:pPr>
            <w:r>
              <w:rPr>
                <w:rFonts w:ascii="NRK Sans" w:eastAsia="NRK Sans" w:hAnsi="NRK Sans" w:cs="NRK Sans"/>
              </w:rPr>
              <w:t>Leverandørens svar:</w:t>
            </w:r>
          </w:p>
        </w:tc>
      </w:tr>
    </w:tbl>
    <w:p w14:paraId="5A278DBC" w14:textId="77777777" w:rsidR="005A395D" w:rsidRDefault="005A395D">
      <w:pPr>
        <w:rPr>
          <w:rFonts w:ascii="NRK Sans" w:eastAsia="NRK Sans" w:hAnsi="NRK Sans" w:cs="NRK Sans"/>
        </w:rPr>
      </w:pPr>
    </w:p>
    <w:p w14:paraId="3A753B17"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3E68BA5F" w14:textId="77777777" w:rsidR="005A395D" w:rsidRDefault="00000000">
      <w:pPr>
        <w:pStyle w:val="Overskrift1"/>
        <w:numPr>
          <w:ilvl w:val="0"/>
          <w:numId w:val="2"/>
        </w:numPr>
      </w:pPr>
      <w:bookmarkStart w:id="9" w:name="_Toc233380512"/>
      <w:r>
        <w:t>SLA og Leveransekvalitet</w:t>
      </w:r>
      <w:bookmarkEnd w:id="9"/>
      <w:r>
        <w:tab/>
      </w:r>
    </w:p>
    <w:p w14:paraId="52C2A042" w14:textId="77777777" w:rsidR="005A395D" w:rsidRDefault="00000000">
      <w:pPr>
        <w:rPr>
          <w:rFonts w:ascii="NRK Sans" w:eastAsia="NRK Sans" w:hAnsi="NRK Sans" w:cs="NRK Sans"/>
        </w:rPr>
      </w:pPr>
      <w:r>
        <w:rPr>
          <w:rFonts w:ascii="NRK Sans" w:eastAsia="NRK Sans" w:hAnsi="NRK Sans" w:cs="NRK Sans"/>
        </w:rPr>
        <w:t>Dette punktet beskriver tjenestenivået Leverandøren må yte for å understøtte Kundens formål og målsetting med avtalen. De rettigheter Kunden har etter dette punktet kan ikke begrenses i Leverandørens egen SLA for tjenestene som inngår i denne avtalen. I den grad Leverandørens SLA gir Kunden bedre rettigheter enn det som framgår av dette punktet, oppnår Kunden i tillegg rettighetene beskrevet i Leverandørens SLA.</w:t>
      </w:r>
    </w:p>
    <w:p w14:paraId="0F8AE456" w14:textId="77777777" w:rsidR="005A395D" w:rsidRDefault="00000000">
      <w:pPr>
        <w:rPr>
          <w:rFonts w:ascii="NRK Sans" w:eastAsia="NRK Sans" w:hAnsi="NRK Sans" w:cs="NRK Sans"/>
        </w:rPr>
      </w:pPr>
      <w:r>
        <w:rPr>
          <w:rFonts w:ascii="NRK Sans" w:eastAsia="NRK Sans" w:hAnsi="NRK Sans" w:cs="NRK Sans"/>
        </w:rPr>
        <w:lastRenderedPageBreak/>
        <w:t>Ved flere av sine lokasjoner har NRK behov for et økt nivå av SLA for å kunne ivareta samfunnsansvaret som NRK har. For å kunne få et bedre bilde av hva leverandøren kan gi av forskjellige SLA-nivåer bes leverandøren beskrive hva som inngår i deres tilvalgsprodukter for SLA.</w:t>
      </w:r>
    </w:p>
    <w:p w14:paraId="5E668158" w14:textId="77777777" w:rsidR="005A395D" w:rsidRDefault="005A395D">
      <w:pPr>
        <w:rPr>
          <w:rFonts w:ascii="NRK Sans" w:eastAsia="NRK Sans" w:hAnsi="NRK Sans" w:cs="NRK Sans"/>
        </w:rPr>
      </w:pPr>
    </w:p>
    <w:p w14:paraId="1D7CFF76" w14:textId="77777777" w:rsidR="005A395D" w:rsidRDefault="00000000">
      <w:pPr>
        <w:numPr>
          <w:ilvl w:val="0"/>
          <w:numId w:val="6"/>
        </w:numPr>
        <w:rPr>
          <w:rFonts w:ascii="NRK Sans" w:eastAsia="NRK Sans" w:hAnsi="NRK Sans" w:cs="NRK Sans"/>
        </w:rPr>
      </w:pPr>
      <w:r>
        <w:rPr>
          <w:rFonts w:ascii="NRK Sans" w:eastAsia="NRK Sans" w:hAnsi="NRK Sans" w:cs="NRK Sans"/>
        </w:rPr>
        <w:t>Hvilke nivåer på tilgjengelighet/oppetid kunden skal forvente av leveransene</w:t>
      </w:r>
    </w:p>
    <w:p w14:paraId="5F611A52" w14:textId="77777777" w:rsidR="005A395D" w:rsidRDefault="00000000">
      <w:pPr>
        <w:numPr>
          <w:ilvl w:val="0"/>
          <w:numId w:val="6"/>
        </w:numPr>
        <w:rPr>
          <w:rFonts w:ascii="NRK Sans" w:eastAsia="NRK Sans" w:hAnsi="NRK Sans" w:cs="NRK Sans"/>
        </w:rPr>
      </w:pPr>
      <w:r>
        <w:rPr>
          <w:rFonts w:ascii="NRK Sans" w:eastAsia="NRK Sans" w:hAnsi="NRK Sans" w:cs="NRK Sans"/>
        </w:rPr>
        <w:t>Hvordan stabil og avtalt oppetid opprettholdes og hvilke tiltak som igangsettes ved en uforventet nedetid</w:t>
      </w:r>
    </w:p>
    <w:p w14:paraId="2B3BAE6E" w14:textId="77777777" w:rsidR="005A395D" w:rsidRDefault="00000000">
      <w:pPr>
        <w:numPr>
          <w:ilvl w:val="0"/>
          <w:numId w:val="6"/>
        </w:numPr>
        <w:rPr>
          <w:rFonts w:ascii="NRK Sans" w:eastAsia="NRK Sans" w:hAnsi="NRK Sans" w:cs="NRK Sans"/>
        </w:rPr>
      </w:pPr>
      <w:r>
        <w:rPr>
          <w:rFonts w:ascii="NRK Sans" w:eastAsia="NRK Sans" w:hAnsi="NRK Sans" w:cs="NRK Sans"/>
        </w:rPr>
        <w:t>Hva som er anslått antall vedlikeholdsvinduer, og i hvilke tidsrom.</w:t>
      </w:r>
    </w:p>
    <w:p w14:paraId="2B9F885B" w14:textId="77777777" w:rsidR="005A395D" w:rsidRDefault="00000000">
      <w:pPr>
        <w:numPr>
          <w:ilvl w:val="0"/>
          <w:numId w:val="6"/>
        </w:numPr>
        <w:rPr>
          <w:rFonts w:ascii="NRK Sans" w:eastAsia="NRK Sans" w:hAnsi="NRK Sans" w:cs="NRK Sans"/>
        </w:rPr>
      </w:pPr>
      <w:r>
        <w:rPr>
          <w:rFonts w:ascii="NRK Sans" w:eastAsia="NRK Sans" w:hAnsi="NRK Sans" w:cs="NRK Sans"/>
        </w:rPr>
        <w:t>Varslingsrutiner til kunde med konsekvensanalyse og kvittering for mottak av varsel</w:t>
      </w:r>
    </w:p>
    <w:p w14:paraId="223ECF18" w14:textId="77777777" w:rsidR="005A395D" w:rsidRDefault="00000000">
      <w:pPr>
        <w:numPr>
          <w:ilvl w:val="0"/>
          <w:numId w:val="6"/>
        </w:numPr>
        <w:rPr>
          <w:rFonts w:ascii="NRK Sans" w:eastAsia="NRK Sans" w:hAnsi="NRK Sans" w:cs="NRK Sans"/>
        </w:rPr>
      </w:pPr>
      <w:r>
        <w:rPr>
          <w:rFonts w:ascii="NRK Sans" w:eastAsia="NRK Sans" w:hAnsi="NRK Sans" w:cs="NRK Sans"/>
        </w:rPr>
        <w:t>Responstider ved henvendelser og feilkategori (A, B og C), tid fra innmeldt sak til håndtering er påbegynt, samt løsningstid (forventet)</w:t>
      </w:r>
    </w:p>
    <w:p w14:paraId="5E9BA2DC" w14:textId="77777777" w:rsidR="005A395D" w:rsidRDefault="00000000">
      <w:pPr>
        <w:numPr>
          <w:ilvl w:val="0"/>
          <w:numId w:val="6"/>
        </w:numPr>
        <w:rPr>
          <w:rFonts w:ascii="NRK Sans" w:eastAsia="NRK Sans" w:hAnsi="NRK Sans" w:cs="NRK Sans"/>
        </w:rPr>
      </w:pPr>
      <w:r>
        <w:rPr>
          <w:rFonts w:ascii="NRK Sans" w:eastAsia="NRK Sans" w:hAnsi="NRK Sans" w:cs="NRK Sans"/>
        </w:rPr>
        <w:t>Kanal for melding av feil</w:t>
      </w:r>
    </w:p>
    <w:p w14:paraId="13C3B548" w14:textId="77777777" w:rsidR="005A395D" w:rsidRDefault="00000000">
      <w:pPr>
        <w:numPr>
          <w:ilvl w:val="0"/>
          <w:numId w:val="6"/>
        </w:numPr>
        <w:rPr>
          <w:rFonts w:ascii="NRK Sans" w:eastAsia="NRK Sans" w:hAnsi="NRK Sans" w:cs="NRK Sans"/>
        </w:rPr>
      </w:pPr>
      <w:r>
        <w:rPr>
          <w:rFonts w:ascii="NRK Sans" w:eastAsia="NRK Sans" w:hAnsi="NRK Sans" w:cs="NRK Sans"/>
        </w:rPr>
        <w:t>Eskalering (klassifisert etter alvorlighetsgrad)</w:t>
      </w:r>
    </w:p>
    <w:p w14:paraId="560E3916" w14:textId="77777777" w:rsidR="005A395D" w:rsidRDefault="00000000">
      <w:pPr>
        <w:numPr>
          <w:ilvl w:val="0"/>
          <w:numId w:val="6"/>
        </w:numPr>
        <w:rPr>
          <w:rFonts w:ascii="NRK Sans" w:eastAsia="NRK Sans" w:hAnsi="NRK Sans" w:cs="NRK Sans"/>
        </w:rPr>
      </w:pPr>
      <w:r>
        <w:rPr>
          <w:rFonts w:ascii="NRK Sans" w:eastAsia="NRK Sans" w:hAnsi="NRK Sans" w:cs="NRK Sans"/>
        </w:rPr>
        <w:t>Kan man tilby midlertidige løsninger for å sikre oppetid både under forventet og uforventet nedetid</w:t>
      </w:r>
    </w:p>
    <w:p w14:paraId="7AB0E817" w14:textId="77777777" w:rsidR="005A395D" w:rsidRDefault="005A395D">
      <w:pPr>
        <w:rPr>
          <w:rFonts w:ascii="NRK Sans" w:eastAsia="NRK Sans" w:hAnsi="NRK Sans" w:cs="NRK Sans"/>
        </w:rPr>
      </w:pPr>
    </w:p>
    <w:p w14:paraId="6FC4B828" w14:textId="77777777" w:rsidR="005A395D" w:rsidRDefault="005A395D">
      <w:pPr>
        <w:rPr>
          <w:rFonts w:ascii="NRK Sans" w:eastAsia="NRK Sans" w:hAnsi="NRK Sans" w:cs="NRK Sans"/>
        </w:rPr>
      </w:pPr>
    </w:p>
    <w:p w14:paraId="68D9D5D5" w14:textId="77777777" w:rsidR="005A395D" w:rsidRDefault="00000000">
      <w:pPr>
        <w:rPr>
          <w:rFonts w:ascii="NRK Sans" w:eastAsia="NRK Sans" w:hAnsi="NRK Sans" w:cs="NRK Sans"/>
        </w:rPr>
      </w:pPr>
      <w:r>
        <w:rPr>
          <w:rFonts w:ascii="NRK Sans" w:eastAsia="NRK Sans" w:hAnsi="NRK Sans" w:cs="NRK Sans"/>
        </w:rPr>
        <w:t>Statens Standard Avtale for Vedlikehold (SSA-V) av 2026 gjelder som rammeverk for generelle krav på dette området. SLA kravene stilt i kapittel 1.5. Der NRK kjøper utvidet garanti og/eller serviceavtale sammen med produktene (bundle) gjelder leverandørens standard vilkår.</w:t>
      </w:r>
    </w:p>
    <w:p w14:paraId="07ED3D99" w14:textId="77777777" w:rsidR="005A395D" w:rsidRDefault="00000000">
      <w:pPr>
        <w:rPr>
          <w:rFonts w:ascii="NRK Sans" w:eastAsia="NRK Sans" w:hAnsi="NRK Sans" w:cs="NRK Sans"/>
        </w:rPr>
      </w:pPr>
      <w:r>
        <w:rPr>
          <w:rFonts w:ascii="NRK Sans" w:eastAsia="NRK Sans" w:hAnsi="NRK Sans" w:cs="NRK Sans"/>
        </w:rPr>
        <w:t xml:space="preserve">De generelle avropsmekanismene som er beskrevet i Bilag 2: “Prosedyrer for tildeling av kontrakter innenfor rammeavtalen” vil benyttes. </w:t>
      </w:r>
    </w:p>
    <w:p w14:paraId="3360DBAB"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sdt>
      <w:sdtPr>
        <w:tag w:val="goog_rdk_0"/>
        <w:id w:val="2038419117"/>
        <w:lock w:val="contentLocked"/>
      </w:sdtPr>
      <w:sdtContent>
        <w:tbl>
          <w:tblPr>
            <w:tblStyle w:val="a3"/>
            <w:tblpPr w:leftFromText="141" w:rightFromText="141" w:vertAnchor="text"/>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52"/>
            <w:gridCol w:w="923"/>
            <w:gridCol w:w="992"/>
          </w:tblGrid>
          <w:tr w:rsidR="005A395D" w14:paraId="68D479F4" w14:textId="77777777">
            <w:trPr>
              <w:cantSplit/>
              <w:tblHeader/>
            </w:trPr>
            <w:tc>
              <w:tcPr>
                <w:tcW w:w="9067" w:type="dxa"/>
                <w:gridSpan w:val="3"/>
              </w:tcPr>
              <w:p w14:paraId="25D7F4BB" w14:textId="77777777" w:rsidR="005A395D" w:rsidRDefault="00000000">
                <w:pPr>
                  <w:spacing w:line="240" w:lineRule="auto"/>
                  <w:rPr>
                    <w:rFonts w:ascii="NRK Sans" w:eastAsia="NRK Sans" w:hAnsi="NRK Sans" w:cs="NRK Sans"/>
                  </w:rPr>
                </w:pPr>
                <w:r>
                  <w:rPr>
                    <w:rFonts w:ascii="NRK Sans" w:eastAsia="NRK Sans" w:hAnsi="NRK Sans" w:cs="NRK Sans"/>
                  </w:rPr>
                  <w:t>Leverandørens svar:</w:t>
                </w:r>
              </w:p>
            </w:tc>
          </w:tr>
          <w:tr w:rsidR="005A395D" w14:paraId="3E4A5802" w14:textId="77777777">
            <w:trPr>
              <w:cantSplit/>
            </w:trPr>
            <w:tc>
              <w:tcPr>
                <w:tcW w:w="7152" w:type="dxa"/>
              </w:tcPr>
              <w:p w14:paraId="3A57858B" w14:textId="77777777" w:rsidR="005A395D" w:rsidRDefault="00000000">
                <w:pPr>
                  <w:spacing w:line="240" w:lineRule="auto"/>
                  <w:rPr>
                    <w:rFonts w:ascii="NRK Sans" w:eastAsia="NRK Sans" w:hAnsi="NRK Sans" w:cs="NRK Sans"/>
                    <w:b/>
                    <w:bCs/>
                  </w:rPr>
                </w:pPr>
                <w:r>
                  <w:rPr>
                    <w:rFonts w:ascii="NRK Sans" w:eastAsia="NRK Sans" w:hAnsi="NRK Sans" w:cs="NRK Sans"/>
                  </w:rPr>
                  <w:t>Kategorien tilbys og ett eller flere produkter oppfyller kravene</w:t>
                </w:r>
              </w:p>
            </w:tc>
            <w:tc>
              <w:tcPr>
                <w:tcW w:w="923" w:type="dxa"/>
              </w:tcPr>
              <w:p w14:paraId="4AAB01A8" w14:textId="77777777" w:rsidR="005A395D" w:rsidRDefault="00000000">
                <w:pPr>
                  <w:spacing w:line="240" w:lineRule="auto"/>
                  <w:rPr>
                    <w:rFonts w:ascii="NRK Sans" w:eastAsia="NRK Sans" w:hAnsi="NRK Sans" w:cs="NRK Sans"/>
                  </w:rPr>
                </w:pPr>
                <w:r>
                  <w:rPr>
                    <w:rFonts w:ascii="NRK Sans" w:eastAsia="NRK Sans" w:hAnsi="NRK Sans" w:cs="NRK Sans"/>
                  </w:rPr>
                  <w:t>Ja ☐</w:t>
                </w:r>
              </w:p>
            </w:tc>
            <w:tc>
              <w:tcPr>
                <w:tcW w:w="992" w:type="dxa"/>
              </w:tcPr>
              <w:p w14:paraId="1D6B73E8" w14:textId="77777777" w:rsidR="005A395D" w:rsidRDefault="00000000">
                <w:pPr>
                  <w:spacing w:line="240" w:lineRule="auto"/>
                  <w:rPr>
                    <w:rFonts w:ascii="NRK Sans" w:eastAsia="NRK Sans" w:hAnsi="NRK Sans" w:cs="NRK Sans"/>
                  </w:rPr>
                </w:pPr>
                <w:r>
                  <w:rPr>
                    <w:rFonts w:ascii="NRK Sans" w:eastAsia="NRK Sans" w:hAnsi="NRK Sans" w:cs="NRK Sans"/>
                  </w:rPr>
                  <w:t>Nei ☐</w:t>
                </w:r>
              </w:p>
            </w:tc>
          </w:tr>
          <w:tr w:rsidR="005A395D" w14:paraId="380399B9" w14:textId="77777777">
            <w:trPr>
              <w:cantSplit/>
            </w:trPr>
            <w:tc>
              <w:tcPr>
                <w:tcW w:w="9067" w:type="dxa"/>
                <w:gridSpan w:val="3"/>
                <w:tcBorders>
                  <w:top w:val="single" w:sz="4" w:space="0" w:color="000000"/>
                  <w:left w:val="single" w:sz="4" w:space="0" w:color="000000"/>
                  <w:bottom w:val="single" w:sz="4" w:space="0" w:color="000000"/>
                  <w:right w:val="single" w:sz="4" w:space="0" w:color="000000"/>
                </w:tcBorders>
              </w:tcPr>
              <w:p w14:paraId="451F1E91" w14:textId="77777777" w:rsidR="005A395D" w:rsidRDefault="00000000">
                <w:pPr>
                  <w:tabs>
                    <w:tab w:val="left" w:pos="426"/>
                    <w:tab w:val="left" w:pos="851"/>
                    <w:tab w:val="left" w:pos="1276"/>
                    <w:tab w:val="left" w:pos="1701"/>
                    <w:tab w:val="left" w:pos="4536"/>
                    <w:tab w:val="right" w:pos="9639"/>
                  </w:tabs>
                  <w:spacing w:line="240" w:lineRule="auto"/>
                  <w:rPr>
                    <w:rFonts w:ascii="NRK Sans" w:eastAsia="NRK Sans" w:hAnsi="NRK Sans" w:cs="NRK Sans"/>
                  </w:rPr>
                </w:pPr>
                <w:r>
                  <w:rPr>
                    <w:rFonts w:ascii="NRK Sans" w:eastAsia="NRK Sans" w:hAnsi="NRK Sans" w:cs="NRK Sans"/>
                  </w:rPr>
                  <w:t>Leverandør bes beskrive deres nivåer av SLA som kan tilbys kommersielt til samtlige former for samband sett i lys av listen over:</w:t>
                </w:r>
              </w:p>
              <w:p w14:paraId="55E47259" w14:textId="77777777" w:rsidR="005A395D" w:rsidRDefault="00000000">
                <w:pPr>
                  <w:tabs>
                    <w:tab w:val="left" w:pos="426"/>
                    <w:tab w:val="left" w:pos="851"/>
                    <w:tab w:val="left" w:pos="1276"/>
                    <w:tab w:val="left" w:pos="1701"/>
                    <w:tab w:val="left" w:pos="4536"/>
                    <w:tab w:val="right" w:pos="9639"/>
                  </w:tabs>
                  <w:spacing w:line="240" w:lineRule="auto"/>
                  <w:rPr>
                    <w:rFonts w:ascii="NRK Sans" w:eastAsia="NRK Sans" w:hAnsi="NRK Sans" w:cs="NRK Sans"/>
                  </w:rPr>
                </w:pPr>
                <w:r>
                  <w:rPr>
                    <w:rFonts w:ascii="NRK Sans" w:eastAsia="NRK Sans" w:hAnsi="NRK Sans" w:cs="NRK Sans"/>
                  </w:rPr>
                  <w:t>     </w:t>
                </w:r>
              </w:p>
            </w:tc>
          </w:tr>
          <w:tr w:rsidR="005A395D" w14:paraId="46A89A14" w14:textId="77777777">
            <w:trPr>
              <w:cantSplit/>
              <w:trHeight w:val="125"/>
            </w:trPr>
            <w:tc>
              <w:tcPr>
                <w:tcW w:w="9067" w:type="dxa"/>
                <w:gridSpan w:val="3"/>
                <w:tcBorders>
                  <w:top w:val="single" w:sz="4" w:space="0" w:color="000000"/>
                  <w:left w:val="single" w:sz="4" w:space="0" w:color="000000"/>
                  <w:bottom w:val="single" w:sz="4" w:space="0" w:color="000000"/>
                  <w:right w:val="single" w:sz="4" w:space="0" w:color="000000"/>
                </w:tcBorders>
              </w:tcPr>
              <w:p w14:paraId="7D2D1C6E" w14:textId="77777777" w:rsidR="005A395D" w:rsidRDefault="00000000">
                <w:pPr>
                  <w:tabs>
                    <w:tab w:val="left" w:pos="426"/>
                    <w:tab w:val="left" w:pos="851"/>
                    <w:tab w:val="left" w:pos="1276"/>
                    <w:tab w:val="left" w:pos="1701"/>
                    <w:tab w:val="left" w:pos="4536"/>
                    <w:tab w:val="right" w:pos="9639"/>
                  </w:tabs>
                  <w:spacing w:line="240" w:lineRule="auto"/>
                  <w:rPr>
                    <w:rFonts w:ascii="NRK Sans" w:eastAsia="NRK Sans" w:hAnsi="NRK Sans" w:cs="NRK Sans"/>
                  </w:rPr>
                </w:pPr>
                <w:r>
                  <w:rPr>
                    <w:rFonts w:ascii="NRK Sans" w:eastAsia="NRK Sans" w:hAnsi="NRK Sans" w:cs="NRK Sans"/>
                  </w:rPr>
                  <w:t xml:space="preserve">Svar:    </w:t>
                </w:r>
              </w:p>
            </w:tc>
          </w:tr>
        </w:tbl>
      </w:sdtContent>
    </w:sdt>
    <w:p w14:paraId="4D2BBD51"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220AB447"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0FB2D832" w14:textId="77777777" w:rsidR="005A395D" w:rsidRDefault="00000000" w:rsidP="00A63DEC">
      <w:pPr>
        <w:pStyle w:val="Overskrift2"/>
        <w:numPr>
          <w:ilvl w:val="1"/>
          <w:numId w:val="9"/>
        </w:numPr>
      </w:pPr>
      <w:bookmarkStart w:id="10" w:name="_Toc233380513"/>
      <w:r>
        <w:t>Feilretting/service og support</w:t>
      </w:r>
      <w:bookmarkEnd w:id="10"/>
    </w:p>
    <w:p w14:paraId="5B1CA5D1" w14:textId="77777777" w:rsidR="005A395D" w:rsidRDefault="00000000">
      <w:p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 xml:space="preserve">NRK ønsker som standard at alle samband leveres med feilretting/service og support som innebærer påbegynt feilretting innen 4 timer alle virkedager (8 – 17).  Enkelte samband vil kreve utvidet supporttid utover denne standard, disse avtales særskilt. </w:t>
      </w:r>
    </w:p>
    <w:p w14:paraId="751230D8" w14:textId="77777777" w:rsidR="005A395D" w:rsidRDefault="00000000" w:rsidP="00A63DEC">
      <w:pPr>
        <w:pStyle w:val="Overskrift2"/>
        <w:numPr>
          <w:ilvl w:val="1"/>
          <w:numId w:val="9"/>
        </w:numPr>
      </w:pPr>
      <w:bookmarkStart w:id="11" w:name="_Toc233380514"/>
      <w:r>
        <w:t>Omfang i kontraktsperioden</w:t>
      </w:r>
      <w:bookmarkEnd w:id="11"/>
    </w:p>
    <w:p w14:paraId="55E8BA37" w14:textId="77777777" w:rsidR="005A395D" w:rsidRDefault="00000000">
      <w:p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NRK er i en fase med store tekniske omlegginger og det vil medføre at en i avtaleperioden også vil legge om hele NRKs WAN-struktur. Dette kan medføre at omfanget av denne avtalen påvirkes, men vi vet ikke hvordan og i hvilken grad.</w:t>
      </w:r>
    </w:p>
    <w:p w14:paraId="5C3CB19C" w14:textId="77777777" w:rsidR="005A395D" w:rsidRDefault="00000000">
      <w:pPr>
        <w:pStyle w:val="Overskrift1"/>
        <w:numPr>
          <w:ilvl w:val="0"/>
          <w:numId w:val="2"/>
        </w:numPr>
      </w:pPr>
      <w:bookmarkStart w:id="12" w:name="_Toc233380515"/>
      <w:r>
        <w:lastRenderedPageBreak/>
        <w:t>Klima, miljø og samfunnsansvar</w:t>
      </w:r>
      <w:bookmarkEnd w:id="12"/>
    </w:p>
    <w:p w14:paraId="1F76A183" w14:textId="77777777" w:rsidR="005A395D" w:rsidRDefault="00000000">
      <w:pPr>
        <w:spacing w:before="100" w:after="100"/>
        <w:rPr>
          <w:rFonts w:ascii="NRK Sans" w:eastAsia="NRK Sans" w:hAnsi="NRK Sans" w:cs="NRK Sans"/>
          <w:color w:val="1D1C1D"/>
        </w:rPr>
      </w:pPr>
      <w:r>
        <w:rPr>
          <w:rFonts w:ascii="NRK Sans" w:eastAsia="NRK Sans" w:hAnsi="NRK Sans" w:cs="NRK Sans"/>
          <w:b/>
          <w:bCs/>
          <w:color w:val="1D1C1D"/>
          <w:sz w:val="26"/>
          <w:szCs w:val="26"/>
        </w:rPr>
        <w:t>Begrunnelse for fravikelse fra evaluering på miljø</w:t>
      </w:r>
    </w:p>
    <w:p w14:paraId="251EF163" w14:textId="77777777" w:rsidR="005A395D" w:rsidRDefault="00000000">
      <w:pPr>
        <w:spacing w:before="100" w:after="100"/>
        <w:rPr>
          <w:rFonts w:ascii="NRK Sans" w:eastAsia="NRK Sans" w:hAnsi="NRK Sans" w:cs="NRK Sans"/>
        </w:rPr>
      </w:pPr>
      <w:r>
        <w:rPr>
          <w:rFonts w:ascii="NRK Sans" w:eastAsia="NRK Sans" w:hAnsi="NRK Sans" w:cs="NRK Sans"/>
        </w:rPr>
        <w:t>Krav i kravspesifikasjonen gir en bedre og mer garantert miljøeffekt [ref. anskaffelsesforskriften § 7-9 (4)]</w:t>
      </w:r>
    </w:p>
    <w:p w14:paraId="2F1F31CA" w14:textId="77777777" w:rsidR="005A395D" w:rsidRDefault="00000000">
      <w:pPr>
        <w:rPr>
          <w:rFonts w:ascii="NRK Sans" w:eastAsia="NRK Sans" w:hAnsi="NRK Sans" w:cs="NRK Sans"/>
        </w:rPr>
      </w:pPr>
      <w:r>
        <w:rPr>
          <w:rFonts w:ascii="NRK Sans" w:eastAsia="NRK Sans" w:hAnsi="NRK Sans" w:cs="NRK Sans"/>
        </w:rPr>
        <w:t xml:space="preserve">Å erstatte tildelingskriterier med konkrete miljøkrav i kravspesifikasjonen gir en garantert klimaeffekt som ikke kan oppnås gjennom evaluering av tilbydere. </w:t>
      </w:r>
    </w:p>
    <w:p w14:paraId="5AC5EF84" w14:textId="77777777" w:rsidR="005A395D" w:rsidRDefault="00000000">
      <w:pPr>
        <w:spacing w:before="120" w:after="120"/>
        <w:rPr>
          <w:rFonts w:ascii="NRK Sans" w:eastAsia="NRK Sans" w:hAnsi="NRK Sans" w:cs="NRK Sans"/>
        </w:rPr>
      </w:pPr>
      <w:r>
        <w:rPr>
          <w:rFonts w:ascii="NRK Sans" w:eastAsia="NRK Sans" w:hAnsi="NRK Sans" w:cs="NRK Sans"/>
        </w:rPr>
        <w:t>Kravene forplikter i stedet leverandøren direkte til miljøvennlig transport, gjenbruk av utstyr og forsvarlig avfallshåndtering underveis i kontrakten. I tillegg vil et strategisk samarbeid med leverandørene om forbedring av praksis i hele avtaleperioden gi en langt bedre langsiktig miljøeffekt.</w:t>
      </w:r>
    </w:p>
    <w:p w14:paraId="768292AF" w14:textId="77777777" w:rsidR="005A395D" w:rsidRDefault="005A395D">
      <w:pPr>
        <w:spacing w:before="120" w:after="120"/>
        <w:rPr>
          <w:rFonts w:ascii="NRK Sans" w:eastAsia="NRK Sans" w:hAnsi="NRK Sans" w:cs="NRK Sans"/>
        </w:rPr>
      </w:pPr>
    </w:p>
    <w:p w14:paraId="0A424DD2" w14:textId="77777777" w:rsidR="005A395D" w:rsidRDefault="00000000">
      <w:pPr>
        <w:spacing w:before="100" w:after="100"/>
        <w:rPr>
          <w:rFonts w:ascii="NRK Sans" w:eastAsia="NRK Sans" w:hAnsi="NRK Sans" w:cs="NRK Sans"/>
        </w:rPr>
      </w:pPr>
      <w:r>
        <w:rPr>
          <w:rFonts w:ascii="NRK Sans" w:eastAsia="NRK Sans" w:hAnsi="NRK Sans" w:cs="NRK Sans"/>
          <w:b/>
          <w:bCs/>
          <w:color w:val="1D1C1D"/>
          <w:sz w:val="26"/>
          <w:szCs w:val="26"/>
        </w:rPr>
        <w:t>Kravspesifikasjon</w:t>
      </w:r>
    </w:p>
    <w:p w14:paraId="2CB029B6" w14:textId="77777777" w:rsidR="005A395D" w:rsidRDefault="00000000">
      <w:pPr>
        <w:spacing w:before="60" w:after="60"/>
        <w:rPr>
          <w:rFonts w:ascii="NRK Sans" w:eastAsia="NRK Sans" w:hAnsi="NRK Sans" w:cs="NRK Sans"/>
        </w:rPr>
      </w:pPr>
      <w:r>
        <w:rPr>
          <w:rFonts w:ascii="NRK Sans" w:eastAsia="NRK Sans" w:hAnsi="NRK Sans" w:cs="NRK Sans"/>
        </w:rPr>
        <w:t>For å sikre best mulig klima- og miljøeffekt settes det flere konkrete plikter og krav direkte i kravspesifikasjonen fremfor å bruke dette som tildelingskriterier. Disse kravene omfatter både de fysiske leveransene, løsningsvalg og langsiktig samarbeid:</w:t>
      </w:r>
    </w:p>
    <w:p w14:paraId="7D3CFC56" w14:textId="77777777" w:rsidR="005A395D" w:rsidRDefault="005A395D">
      <w:pPr>
        <w:spacing w:before="60" w:after="60"/>
        <w:rPr>
          <w:rFonts w:ascii="NRK Sans" w:eastAsia="NRK Sans" w:hAnsi="NRK Sans" w:cs="NRK Sans"/>
        </w:rPr>
      </w:pPr>
    </w:p>
    <w:p w14:paraId="27A96B8D" w14:textId="77777777" w:rsidR="005A395D" w:rsidRDefault="00000000">
      <w:pPr>
        <w:spacing w:before="100" w:after="100"/>
        <w:rPr>
          <w:rFonts w:ascii="NRK Sans" w:eastAsia="NRK Sans" w:hAnsi="NRK Sans" w:cs="NRK Sans"/>
          <w:b/>
          <w:bCs/>
        </w:rPr>
      </w:pPr>
      <w:r>
        <w:rPr>
          <w:rFonts w:ascii="NRK Sans" w:eastAsia="NRK Sans" w:hAnsi="NRK Sans" w:cs="NRK Sans"/>
          <w:b/>
          <w:bCs/>
        </w:rPr>
        <w:t xml:space="preserve">Gjenbruk og avfallshåndtering: </w:t>
      </w:r>
    </w:p>
    <w:p w14:paraId="298FC0E3" w14:textId="77777777" w:rsidR="005A395D" w:rsidRDefault="00000000">
      <w:pPr>
        <w:spacing w:before="100" w:after="100" w:line="240" w:lineRule="auto"/>
        <w:rPr>
          <w:rFonts w:ascii="NRK Sans" w:eastAsia="NRK Sans" w:hAnsi="NRK Sans" w:cs="NRK Sans"/>
        </w:rPr>
      </w:pPr>
      <w:r>
        <w:rPr>
          <w:rFonts w:ascii="NRK Sans" w:eastAsia="NRK Sans" w:hAnsi="NRK Sans" w:cs="NRK Sans"/>
        </w:rPr>
        <w:t>Det stilles krav om gjenbruk av både utstyr og infrastruktur når tjenesten skal opprettes, vedlikeholdes eller avvikles på de ulike lokasjonene. I tillegg er det spesifikke krav til leverandørens rutiner for avhending og avfallshåndtering av alt utstyr som inngår i kontrakten. Brukt elektronisk utstyr skal forberedes til ombruk, så fremt utstyret er i tilstrekkelig funksjonelt, eller relativt enkelt kan settes i stand til det av Leverandøren (eller av dennes underleverandør). Elektronisk utstyr som ikke kan settes i stand til ombruk, skal gjenvinnes. Utstyr som skal gjenvinnes skal håndteres av et returselskap godkjent av Miljødirektoratet eller av en annen lovlig mottaker som har tillatelse til håndtering av EE-avfall etter forurensningsloven.</w:t>
      </w:r>
    </w:p>
    <w:p w14:paraId="0AE794F1" w14:textId="77777777" w:rsidR="005A395D" w:rsidRDefault="00000000">
      <w:pPr>
        <w:spacing w:before="100" w:after="100" w:line="240" w:lineRule="auto"/>
        <w:rPr>
          <w:rFonts w:ascii="NRK Sans" w:eastAsia="NRK Sans" w:hAnsi="NRK Sans" w:cs="NRK Sans"/>
          <w:sz w:val="24"/>
          <w:szCs w:val="24"/>
        </w:rPr>
      </w:pPr>
      <w:r>
        <w:rPr>
          <w:rFonts w:ascii="NRK Sans" w:eastAsia="NRK Sans" w:hAnsi="NRK Sans" w:cs="NRK Sans"/>
        </w:rPr>
        <w:t>Leverandør bes bekrefte (ja/nei) at kravet kan imøtekommes, samt kortfattet beskriverutiner og mulighet for ombruk.</w:t>
      </w:r>
    </w:p>
    <w:p w14:paraId="7149982C" w14:textId="77777777" w:rsidR="005A395D" w:rsidRDefault="005A395D">
      <w:pPr>
        <w:spacing w:before="100" w:after="100"/>
        <w:rPr>
          <w:rFonts w:ascii="NRK Sans" w:eastAsia="NRK Sans" w:hAnsi="NRK Sans" w:cs="NRK Sans"/>
        </w:rPr>
      </w:pPr>
    </w:p>
    <w:p w14:paraId="2F5FB9C9" w14:textId="77777777" w:rsidR="005A395D" w:rsidRDefault="00000000">
      <w:pPr>
        <w:spacing w:before="100" w:after="100"/>
        <w:rPr>
          <w:rFonts w:ascii="NRK Sans" w:eastAsia="NRK Sans" w:hAnsi="NRK Sans" w:cs="NRK Sans"/>
          <w:b/>
          <w:bCs/>
        </w:rPr>
      </w:pPr>
      <w:r>
        <w:rPr>
          <w:rFonts w:ascii="NRK Sans" w:eastAsia="NRK Sans" w:hAnsi="NRK Sans" w:cs="NRK Sans"/>
          <w:b/>
          <w:bCs/>
        </w:rPr>
        <w:t xml:space="preserve">Klima- og miljøvennlige metoder: </w:t>
      </w:r>
    </w:p>
    <w:p w14:paraId="066719C8" w14:textId="77777777" w:rsidR="005A395D" w:rsidRDefault="00000000">
      <w:pPr>
        <w:spacing w:before="100" w:after="100"/>
        <w:rPr>
          <w:rFonts w:ascii="NRK Sans" w:eastAsia="NRK Sans" w:hAnsi="NRK Sans" w:cs="NRK Sans"/>
        </w:rPr>
      </w:pPr>
      <w:r>
        <w:rPr>
          <w:rFonts w:ascii="NRK Sans" w:eastAsia="NRK Sans" w:hAnsi="NRK Sans" w:cs="NRK Sans"/>
        </w:rPr>
        <w:t>Det settes krav til hvilke metoder leverandøren benytter for å levere fiber og annen infrastruktur. Et sentralt prinsipp i kravene er at leverandøren hovedsakelig alltid skal velge de mest miljøvennlige løsningene ved tjenesteleveransen. Dersom leverandøren mener det er mer hensiktsmessig å velge en løsning med høyere miljøbelastning, pålegges de å begrunne dette valget særskilt.</w:t>
      </w:r>
    </w:p>
    <w:p w14:paraId="3C54C541" w14:textId="77777777" w:rsidR="005A395D" w:rsidRDefault="00000000">
      <w:pPr>
        <w:spacing w:after="160" w:line="278" w:lineRule="auto"/>
        <w:rPr>
          <w:rFonts w:ascii="NRK Sans" w:eastAsia="NRK Sans" w:hAnsi="NRK Sans" w:cs="NRK Sans"/>
          <w:sz w:val="24"/>
          <w:szCs w:val="24"/>
        </w:rPr>
      </w:pPr>
      <w:r>
        <w:rPr>
          <w:rFonts w:ascii="NRK Sans" w:eastAsia="NRK Sans" w:hAnsi="NRK Sans" w:cs="NRK Sans"/>
        </w:rPr>
        <w:t>Leverandør bes bekrefte (ja/nei) at kravet kan imøtekommes, samt kortfattet beskrive sine rutiner for å redusere klimabelastningen ved levering av fiber/infrastruktur.</w:t>
      </w:r>
    </w:p>
    <w:p w14:paraId="1B201FEA" w14:textId="77777777" w:rsidR="005A395D" w:rsidRDefault="005A395D">
      <w:pPr>
        <w:spacing w:before="100" w:after="100"/>
        <w:rPr>
          <w:rFonts w:ascii="NRK Sans" w:eastAsia="NRK Sans" w:hAnsi="NRK Sans" w:cs="NRK Sans"/>
        </w:rPr>
      </w:pPr>
    </w:p>
    <w:p w14:paraId="3A750A8E" w14:textId="77777777" w:rsidR="00A63DEC" w:rsidRDefault="00A63DEC">
      <w:pPr>
        <w:spacing w:before="100" w:after="100"/>
        <w:rPr>
          <w:rFonts w:ascii="NRK Sans" w:eastAsia="NRK Sans" w:hAnsi="NRK Sans" w:cs="NRK Sans"/>
          <w:b/>
          <w:bCs/>
        </w:rPr>
      </w:pPr>
    </w:p>
    <w:p w14:paraId="3722CC6B" w14:textId="77777777" w:rsidR="00A63DEC" w:rsidRDefault="00A63DEC">
      <w:pPr>
        <w:spacing w:before="100" w:after="100"/>
        <w:rPr>
          <w:rFonts w:ascii="NRK Sans" w:eastAsia="NRK Sans" w:hAnsi="NRK Sans" w:cs="NRK Sans"/>
          <w:b/>
          <w:bCs/>
        </w:rPr>
      </w:pPr>
    </w:p>
    <w:p w14:paraId="4D08EEC0" w14:textId="77777777" w:rsidR="005A395D" w:rsidRDefault="00000000">
      <w:pPr>
        <w:spacing w:before="100" w:after="100"/>
        <w:rPr>
          <w:rFonts w:ascii="NRK Sans" w:eastAsia="NRK Sans" w:hAnsi="NRK Sans" w:cs="NRK Sans"/>
          <w:b/>
          <w:bCs/>
        </w:rPr>
      </w:pPr>
      <w:r>
        <w:rPr>
          <w:rFonts w:ascii="NRK Sans" w:eastAsia="NRK Sans" w:hAnsi="NRK Sans" w:cs="NRK Sans"/>
          <w:b/>
          <w:bCs/>
        </w:rPr>
        <w:lastRenderedPageBreak/>
        <w:t xml:space="preserve">Forpliktende utvikling og samarbeid: </w:t>
      </w:r>
    </w:p>
    <w:p w14:paraId="6ABC1955" w14:textId="77777777" w:rsidR="005A395D" w:rsidRDefault="00000000">
      <w:pPr>
        <w:spacing w:before="100" w:after="100"/>
        <w:rPr>
          <w:rFonts w:ascii="NRK Sans" w:eastAsia="NRK Sans" w:hAnsi="NRK Sans" w:cs="NRK Sans"/>
        </w:rPr>
      </w:pPr>
      <w:r>
        <w:rPr>
          <w:rFonts w:ascii="NRK Sans" w:eastAsia="NRK Sans" w:hAnsi="NRK Sans" w:cs="NRK Sans"/>
        </w:rPr>
        <w:t>Kravspesifikasjonen legger opp til et strategisk samarbeid i hele kontraktsperioden. Leverandøren forplikter seg til å kontinuerlig utvikle og forbedre sin praksis, sine rutiner og systemer i samarbeid med oppdragsgiver, for hele tiden å redusere den samlede klima- og miljøbelastningen.</w:t>
      </w:r>
    </w:p>
    <w:p w14:paraId="4D24CD0F" w14:textId="77777777" w:rsidR="005A395D" w:rsidRDefault="00000000">
      <w:pPr>
        <w:spacing w:after="160" w:line="278" w:lineRule="auto"/>
        <w:rPr>
          <w:rFonts w:ascii="NRK Sans" w:eastAsia="NRK Sans" w:hAnsi="NRK Sans" w:cs="NRK Sans"/>
        </w:rPr>
      </w:pPr>
      <w:r>
        <w:rPr>
          <w:rFonts w:ascii="NRK Sans" w:eastAsia="NRK Sans" w:hAnsi="NRK Sans" w:cs="NRK Sans"/>
        </w:rPr>
        <w:t>Leverandør bes bekrefte (ja/nei) at kravet kan imøtekommes.</w:t>
      </w:r>
    </w:p>
    <w:p w14:paraId="17DBA9F8" w14:textId="77777777" w:rsidR="005A395D" w:rsidRDefault="00000000">
      <w:pPr>
        <w:rPr>
          <w:rFonts w:ascii="NRK Sans" w:eastAsia="NRK Sans" w:hAnsi="NRK Sans" w:cs="NRK Sans"/>
        </w:rPr>
      </w:pPr>
      <w:r>
        <w:rPr>
          <w:rFonts w:ascii="NRK Sans" w:eastAsia="NRK Sans" w:hAnsi="NRK Sans" w:cs="NRK Sans"/>
        </w:rPr>
        <w:t>Vi mener det er større effekt å følge opp miljø i det enkelte avropet enn å legge det på hele rammeavtalen.  Det er utfordrende å sette krav som har en målbar effekt på miljøet gjennom vekting på 30%</w:t>
      </w:r>
    </w:p>
    <w:p w14:paraId="611449B0"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625BC06C"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74F1E71E" w14:textId="77777777" w:rsidR="005A395D" w:rsidRDefault="00000000">
      <w:pPr>
        <w:pStyle w:val="Overskrift1"/>
        <w:rPr>
          <w:rFonts w:ascii="NRK Sans" w:eastAsia="NRK Sans" w:hAnsi="NRK Sans" w:cs="NRK Sans"/>
        </w:rPr>
      </w:pPr>
      <w:bookmarkStart w:id="13" w:name="_heading=h.j5cnlqmyeupq" w:colFirst="0" w:colLast="0"/>
      <w:bookmarkEnd w:id="13"/>
      <w:r>
        <w:br w:type="page"/>
      </w:r>
    </w:p>
    <w:p w14:paraId="7F3C5BB6" w14:textId="77777777" w:rsidR="005A395D" w:rsidRDefault="00000000">
      <w:pPr>
        <w:pStyle w:val="Overskrift1"/>
        <w:rPr>
          <w:rFonts w:ascii="NRK Sans" w:eastAsia="NRK Sans" w:hAnsi="NRK Sans" w:cs="NRK Sans"/>
        </w:rPr>
      </w:pPr>
      <w:bookmarkStart w:id="14" w:name="_Toc233380516"/>
      <w:r>
        <w:rPr>
          <w:rFonts w:ascii="NRK Sans" w:eastAsia="NRK Sans" w:hAnsi="NRK Sans" w:cs="NRK Sans"/>
        </w:rPr>
        <w:lastRenderedPageBreak/>
        <w:t>Bilag 2: Prosedyrer for tildeling av kontrakter innenfor rammeavtalen</w:t>
      </w:r>
      <w:bookmarkEnd w:id="14"/>
    </w:p>
    <w:p w14:paraId="49975206" w14:textId="77777777" w:rsidR="005A395D" w:rsidRDefault="00000000" w:rsidP="00A63DEC">
      <w:pPr>
        <w:pStyle w:val="Overskrift2"/>
        <w:numPr>
          <w:ilvl w:val="0"/>
          <w:numId w:val="3"/>
        </w:numPr>
      </w:pPr>
      <w:bookmarkStart w:id="15" w:name="_Toc233380517"/>
      <w:r>
        <w:t>Tildeling av kontrakt / oppdrag på rammeavtalen:</w:t>
      </w:r>
      <w:bookmarkEnd w:id="15"/>
    </w:p>
    <w:p w14:paraId="4D32823A" w14:textId="77777777" w:rsidR="005A395D" w:rsidRDefault="00000000">
      <w:pPr>
        <w:rPr>
          <w:rFonts w:ascii="NRK Sans" w:eastAsia="NRK Sans" w:hAnsi="NRK Sans" w:cs="NRK Sans"/>
        </w:rPr>
      </w:pPr>
      <w:r>
        <w:rPr>
          <w:rFonts w:ascii="NRK Sans" w:eastAsia="NRK Sans" w:hAnsi="NRK Sans" w:cs="NRK Sans"/>
        </w:rPr>
        <w:t>Dette bilaget beskriver hvordan NRK vil tildele kontrakter og foreta avrop i rammeavtalen.</w:t>
      </w:r>
    </w:p>
    <w:p w14:paraId="25BAC0F1" w14:textId="77777777" w:rsidR="005A395D" w:rsidRDefault="005A395D">
      <w:pPr>
        <w:rPr>
          <w:rFonts w:ascii="NRK Sans" w:eastAsia="NRK Sans" w:hAnsi="NRK Sans" w:cs="NRK Sans"/>
        </w:rPr>
      </w:pPr>
    </w:p>
    <w:p w14:paraId="0888972D" w14:textId="77777777" w:rsidR="005A395D" w:rsidRDefault="00000000">
      <w:pPr>
        <w:rPr>
          <w:rFonts w:ascii="NRK Sans" w:eastAsia="NRK Sans" w:hAnsi="NRK Sans" w:cs="NRK Sans"/>
        </w:rPr>
      </w:pPr>
      <w:r>
        <w:rPr>
          <w:rFonts w:ascii="NRK Sans" w:eastAsia="NRK Sans" w:hAnsi="NRK Sans" w:cs="NRK Sans"/>
        </w:rPr>
        <w:t>NRK ønsker å inngå rammeavtale med inntil 3 leverandører. Tildeling av den enkelte kontrakt skjer etter følgende modell:</w:t>
      </w:r>
    </w:p>
    <w:p w14:paraId="7B1C409B" w14:textId="77777777" w:rsidR="005A395D" w:rsidRDefault="005A395D">
      <w:pPr>
        <w:rPr>
          <w:rFonts w:ascii="NRK Sans" w:eastAsia="NRK Sans" w:hAnsi="NRK Sans" w:cs="NRK Sans"/>
        </w:rPr>
      </w:pPr>
    </w:p>
    <w:p w14:paraId="05E78168" w14:textId="77777777" w:rsidR="005A395D" w:rsidRDefault="00000000">
      <w:pPr>
        <w:rPr>
          <w:rFonts w:ascii="NRK Sans" w:eastAsia="NRK Sans" w:hAnsi="NRK Sans" w:cs="NRK Sans"/>
        </w:rPr>
      </w:pPr>
      <w:r>
        <w:rPr>
          <w:rFonts w:ascii="NRK Sans" w:eastAsia="NRK Sans" w:hAnsi="NRK Sans" w:cs="NRK Sans"/>
          <w:b/>
          <w:bCs/>
        </w:rPr>
        <w:t>Rangeringsmodell</w:t>
      </w:r>
      <w:r>
        <w:rPr>
          <w:rFonts w:ascii="NRK Sans" w:eastAsia="NRK Sans" w:hAnsi="NRK Sans" w:cs="NRK Sans"/>
        </w:rPr>
        <w:t>: Ved behov for nye samband eller endringer i eksisterende portefølje, vil NRK som hovedregel tildele oppdraget til leverandøren som er rangert som nummer 1 i den opprinnelige konkurransen.</w:t>
      </w:r>
    </w:p>
    <w:p w14:paraId="1D5C3971" w14:textId="77777777" w:rsidR="005A395D" w:rsidRDefault="005A395D">
      <w:pPr>
        <w:rPr>
          <w:rFonts w:ascii="NRK Sans" w:eastAsia="NRK Sans" w:hAnsi="NRK Sans" w:cs="NRK Sans"/>
        </w:rPr>
      </w:pPr>
    </w:p>
    <w:p w14:paraId="7614628A" w14:textId="77777777" w:rsidR="005A395D" w:rsidRDefault="00000000">
      <w:pPr>
        <w:rPr>
          <w:rFonts w:ascii="NRK Sans" w:eastAsia="NRK Sans" w:hAnsi="NRK Sans" w:cs="NRK Sans"/>
        </w:rPr>
      </w:pPr>
      <w:r>
        <w:rPr>
          <w:rFonts w:ascii="NRK Sans" w:eastAsia="NRK Sans" w:hAnsi="NRK Sans" w:cs="NRK Sans"/>
          <w:b/>
          <w:bCs/>
        </w:rPr>
        <w:t>Rekkefølge</w:t>
      </w:r>
      <w:r>
        <w:rPr>
          <w:rFonts w:ascii="NRK Sans" w:eastAsia="NRK Sans" w:hAnsi="NRK Sans" w:cs="NRK Sans"/>
        </w:rPr>
        <w:t>: Dersom leverandør nr. 1 ikke har teknisk mulighet til å levere på den spesifikke lokasjonen, eller ikke kan levere innenfor ønsket tidsfrist, går forespørselen videre til nr. 2, og deretter nr. 3.</w:t>
      </w:r>
    </w:p>
    <w:p w14:paraId="071534B5" w14:textId="77777777" w:rsidR="005A395D" w:rsidRDefault="005A395D">
      <w:pPr>
        <w:rPr>
          <w:rFonts w:ascii="NRK Sans" w:eastAsia="NRK Sans" w:hAnsi="NRK Sans" w:cs="NRK Sans"/>
        </w:rPr>
      </w:pPr>
    </w:p>
    <w:p w14:paraId="5393BEDF" w14:textId="77777777" w:rsidR="005A395D" w:rsidRDefault="00000000">
      <w:pPr>
        <w:rPr>
          <w:rFonts w:ascii="NRK Sans" w:eastAsia="NRK Sans" w:hAnsi="NRK Sans" w:cs="NRK Sans"/>
        </w:rPr>
      </w:pPr>
      <w:r>
        <w:rPr>
          <w:rFonts w:ascii="NRK Sans" w:eastAsia="NRK Sans" w:hAnsi="NRK Sans" w:cs="NRK Sans"/>
          <w:b/>
          <w:bCs/>
        </w:rPr>
        <w:t>Opsjon på minikonkurranse:</w:t>
      </w:r>
      <w:r>
        <w:rPr>
          <w:rFonts w:ascii="NRK Sans" w:eastAsia="NRK Sans" w:hAnsi="NRK Sans" w:cs="NRK Sans"/>
        </w:rPr>
        <w:t xml:space="preserve"> NRK vil å gjennomføre en minikonkurranse mellom de parallelle rammeavtaleleverandørene dersom teknologisk utvikling eller spesielle behov på en lokasjon tilsier at dette vil gi NRK en vesentlig teknisk eller økonomisk fordel.</w:t>
      </w:r>
    </w:p>
    <w:p w14:paraId="660E56EA" w14:textId="77777777" w:rsidR="005A395D" w:rsidRDefault="005A395D">
      <w:pPr>
        <w:rPr>
          <w:rFonts w:ascii="NRK Sans" w:eastAsia="NRK Sans" w:hAnsi="NRK Sans" w:cs="NRK Sans"/>
          <w:strike/>
          <w:color w:val="EE0000"/>
        </w:rPr>
      </w:pPr>
    </w:p>
    <w:p w14:paraId="4F292A0C" w14:textId="77777777" w:rsidR="005A395D" w:rsidRDefault="005A395D">
      <w:pPr>
        <w:rPr>
          <w:rFonts w:ascii="NRK Sans" w:eastAsia="NRK Sans" w:hAnsi="NRK Sans" w:cs="NRK Sans"/>
        </w:rPr>
      </w:pPr>
    </w:p>
    <w:p w14:paraId="793EDC6E" w14:textId="77777777" w:rsidR="005A395D" w:rsidRDefault="00000000">
      <w:pPr>
        <w:pStyle w:val="Overskrift1"/>
        <w:rPr>
          <w:rFonts w:ascii="NRK Sans" w:eastAsia="NRK Sans" w:hAnsi="NRK Sans" w:cs="NRK Sans"/>
        </w:rPr>
      </w:pPr>
      <w:bookmarkStart w:id="16" w:name="_heading=h.p7he2q6tqdpw" w:colFirst="0" w:colLast="0"/>
      <w:bookmarkEnd w:id="16"/>
      <w:r>
        <w:br w:type="page"/>
      </w:r>
    </w:p>
    <w:p w14:paraId="7B9B7280" w14:textId="77777777" w:rsidR="005A395D" w:rsidRDefault="00000000">
      <w:pPr>
        <w:pStyle w:val="Overskrift1"/>
        <w:rPr>
          <w:rFonts w:ascii="NRK Sans" w:eastAsia="NRK Sans" w:hAnsi="NRK Sans" w:cs="NRK Sans"/>
        </w:rPr>
      </w:pPr>
      <w:bookmarkStart w:id="17" w:name="_Toc233380518"/>
      <w:r>
        <w:rPr>
          <w:rFonts w:ascii="NRK Sans" w:eastAsia="NRK Sans" w:hAnsi="NRK Sans" w:cs="NRK Sans"/>
        </w:rPr>
        <w:lastRenderedPageBreak/>
        <w:t xml:space="preserve">Bilag 3: </w:t>
      </w:r>
      <w:r>
        <w:rPr>
          <w:rFonts w:ascii="NRK Sans" w:eastAsia="NRK Sans" w:hAnsi="NRK Sans" w:cs="NRK Sans"/>
        </w:rPr>
        <w:br/>
        <w:t>Avtalevilkår for kontrakter som kan tildeles innenfor rammeavtalen</w:t>
      </w:r>
      <w:bookmarkEnd w:id="17"/>
    </w:p>
    <w:p w14:paraId="15849329" w14:textId="77777777" w:rsidR="005A395D" w:rsidRDefault="005A395D">
      <w:pPr>
        <w:rPr>
          <w:rFonts w:ascii="NRK Sans" w:eastAsia="NRK Sans" w:hAnsi="NRK Sans" w:cs="NRK Sans"/>
        </w:rPr>
      </w:pPr>
    </w:p>
    <w:p w14:paraId="1A0E4CB6" w14:textId="77777777" w:rsidR="005A395D" w:rsidRDefault="00000000">
      <w:pPr>
        <w:rPr>
          <w:rFonts w:ascii="NRK Sans" w:eastAsia="NRK Sans" w:hAnsi="NRK Sans" w:cs="NRK Sans"/>
        </w:rPr>
      </w:pPr>
      <w:r>
        <w:rPr>
          <w:rFonts w:ascii="NRK Sans" w:eastAsia="NRK Sans" w:hAnsi="NRK Sans" w:cs="NRK Sans"/>
          <w:color w:val="444746"/>
          <w:sz w:val="21"/>
          <w:szCs w:val="21"/>
          <w:highlight w:val="white"/>
        </w:rPr>
        <w:t>Hovedregelen er at SSA-L benyttes for alle avrop som gjelder etablering og drift av internettaksess, fiberforbindelser og ad-hoc-linjer . Dersom et avrop inkluderer særskilt vedlikehold av kundespesifikt utstyr, vil vilkårene i SSA-V komme til anvendelse for denne delen av leveransen . Ved eventuell motstrid mellom leverandørens standardvilkår og de valgte SSA-avtalene, går SSA-avtalene foran, med mindre annet er uttrykkelig avtalt i det enkelte avrop</w:t>
      </w:r>
    </w:p>
    <w:p w14:paraId="31A19A2A" w14:textId="77777777" w:rsidR="005A395D" w:rsidRDefault="00000000">
      <w:pPr>
        <w:rPr>
          <w:rFonts w:ascii="NRK Sans" w:eastAsia="NRK Sans" w:hAnsi="NRK Sans" w:cs="NRK Sans"/>
        </w:rPr>
      </w:pPr>
      <w:r>
        <w:rPr>
          <w:rFonts w:ascii="NRK Sans" w:eastAsia="NRK Sans" w:hAnsi="NRK Sans" w:cs="NRK Sans"/>
        </w:rPr>
        <w:t>Kryss av for relevant(e) avtale(r):</w:t>
      </w:r>
    </w:p>
    <w:p w14:paraId="1FA41201" w14:textId="77777777" w:rsidR="005A395D" w:rsidRDefault="005A395D">
      <w:pPr>
        <w:rPr>
          <w:rFonts w:ascii="NRK Sans" w:eastAsia="NRK Sans" w:hAnsi="NRK Sans" w:cs="NRK Sans"/>
        </w:rPr>
      </w:pPr>
    </w:p>
    <w:tbl>
      <w:tblPr>
        <w:tblStyle w:val="a4"/>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38"/>
        <w:gridCol w:w="5260"/>
        <w:gridCol w:w="1002"/>
        <w:gridCol w:w="1134"/>
        <w:gridCol w:w="1342"/>
      </w:tblGrid>
      <w:tr w:rsidR="005A395D" w14:paraId="5363DF76" w14:textId="77777777">
        <w:trPr>
          <w:trHeight w:val="248"/>
        </w:trPr>
        <w:tc>
          <w:tcPr>
            <w:tcW w:w="1038" w:type="dxa"/>
            <w:shd w:val="clear" w:color="auto" w:fill="FFFFFF"/>
          </w:tcPr>
          <w:p w14:paraId="7453748C" w14:textId="77777777" w:rsidR="005A395D" w:rsidRDefault="005A395D">
            <w:pPr>
              <w:spacing w:line="240" w:lineRule="auto"/>
              <w:jc w:val="center"/>
              <w:rPr>
                <w:rFonts w:ascii="NRK Sans" w:eastAsia="NRK Sans" w:hAnsi="NRK Sans" w:cs="NRK Sans"/>
              </w:rPr>
            </w:pPr>
          </w:p>
        </w:tc>
        <w:tc>
          <w:tcPr>
            <w:tcW w:w="5260" w:type="dxa"/>
            <w:shd w:val="clear" w:color="auto" w:fill="FFFFFF"/>
          </w:tcPr>
          <w:p w14:paraId="40AB03F0" w14:textId="77777777" w:rsidR="005A395D" w:rsidRDefault="00000000">
            <w:pPr>
              <w:spacing w:line="240" w:lineRule="auto"/>
              <w:rPr>
                <w:rFonts w:ascii="NRK Sans" w:eastAsia="NRK Sans" w:hAnsi="NRK Sans" w:cs="NRK Sans"/>
              </w:rPr>
            </w:pPr>
            <w:r>
              <w:rPr>
                <w:rFonts w:ascii="NRK Sans" w:eastAsia="NRK Sans" w:hAnsi="NRK Sans" w:cs="NRK Sans"/>
              </w:rPr>
              <w:t>Avtale</w:t>
            </w:r>
          </w:p>
        </w:tc>
        <w:tc>
          <w:tcPr>
            <w:tcW w:w="1002" w:type="dxa"/>
            <w:shd w:val="clear" w:color="auto" w:fill="FFFFFF"/>
          </w:tcPr>
          <w:p w14:paraId="7BC2E95F" w14:textId="77777777" w:rsidR="005A395D" w:rsidRDefault="00000000">
            <w:pPr>
              <w:spacing w:line="240" w:lineRule="auto"/>
              <w:jc w:val="center"/>
              <w:rPr>
                <w:rFonts w:ascii="NRK Sans" w:eastAsia="NRK Sans" w:hAnsi="NRK Sans" w:cs="NRK Sans"/>
              </w:rPr>
            </w:pPr>
            <w:r>
              <w:rPr>
                <w:rFonts w:ascii="NRK Sans" w:eastAsia="NRK Sans" w:hAnsi="NRK Sans" w:cs="NRK Sans"/>
              </w:rPr>
              <w:t>Utgiver</w:t>
            </w:r>
          </w:p>
        </w:tc>
        <w:tc>
          <w:tcPr>
            <w:tcW w:w="1134" w:type="dxa"/>
            <w:shd w:val="clear" w:color="auto" w:fill="FFFFFF"/>
          </w:tcPr>
          <w:p w14:paraId="7F7FE3E2" w14:textId="77777777" w:rsidR="005A395D" w:rsidRDefault="00000000">
            <w:pPr>
              <w:spacing w:line="240" w:lineRule="auto"/>
              <w:jc w:val="center"/>
              <w:rPr>
                <w:rFonts w:ascii="NRK Sans" w:eastAsia="NRK Sans" w:hAnsi="NRK Sans" w:cs="NRK Sans"/>
              </w:rPr>
            </w:pPr>
            <w:r>
              <w:rPr>
                <w:rFonts w:ascii="NRK Sans" w:eastAsia="NRK Sans" w:hAnsi="NRK Sans" w:cs="NRK Sans"/>
              </w:rPr>
              <w:t>Versjon</w:t>
            </w:r>
          </w:p>
        </w:tc>
        <w:tc>
          <w:tcPr>
            <w:tcW w:w="1342" w:type="dxa"/>
            <w:shd w:val="clear" w:color="auto" w:fill="FFFFFF"/>
          </w:tcPr>
          <w:p w14:paraId="68565766" w14:textId="77777777" w:rsidR="005A395D" w:rsidRDefault="00000000">
            <w:pPr>
              <w:spacing w:line="240" w:lineRule="auto"/>
              <w:rPr>
                <w:rFonts w:ascii="NRK Sans" w:eastAsia="NRK Sans" w:hAnsi="NRK Sans" w:cs="NRK Sans"/>
              </w:rPr>
            </w:pPr>
            <w:r>
              <w:rPr>
                <w:rFonts w:ascii="NRK Sans" w:eastAsia="NRK Sans" w:hAnsi="NRK Sans" w:cs="NRK Sans"/>
              </w:rPr>
              <w:t>Valgt(e) tildelings-kontrakt(er)</w:t>
            </w:r>
          </w:p>
        </w:tc>
      </w:tr>
      <w:tr w:rsidR="005A395D" w14:paraId="6323E8CE" w14:textId="77777777">
        <w:trPr>
          <w:trHeight w:val="454"/>
        </w:trPr>
        <w:tc>
          <w:tcPr>
            <w:tcW w:w="1038" w:type="dxa"/>
          </w:tcPr>
          <w:p w14:paraId="398091ED" w14:textId="77777777" w:rsidR="005A395D" w:rsidRDefault="00000000">
            <w:pPr>
              <w:spacing w:line="240" w:lineRule="auto"/>
              <w:jc w:val="center"/>
              <w:rPr>
                <w:rFonts w:ascii="NRK Sans" w:eastAsia="NRK Sans" w:hAnsi="NRK Sans" w:cs="NRK Sans"/>
              </w:rPr>
            </w:pPr>
            <w:r>
              <w:rPr>
                <w:rFonts w:ascii="NRK Sans" w:eastAsia="NRK Sans" w:hAnsi="NRK Sans" w:cs="NRK Sans"/>
              </w:rPr>
              <w:t>SSA-K</w:t>
            </w:r>
          </w:p>
        </w:tc>
        <w:tc>
          <w:tcPr>
            <w:tcW w:w="5260" w:type="dxa"/>
          </w:tcPr>
          <w:p w14:paraId="146B05B2" w14:textId="77777777" w:rsidR="005A395D" w:rsidRDefault="00000000">
            <w:pPr>
              <w:spacing w:line="240" w:lineRule="auto"/>
              <w:rPr>
                <w:rFonts w:ascii="NRK Sans" w:eastAsia="NRK Sans" w:hAnsi="NRK Sans" w:cs="NRK Sans"/>
              </w:rPr>
            </w:pPr>
            <w:r>
              <w:rPr>
                <w:rFonts w:ascii="NRK Sans" w:eastAsia="NRK Sans" w:hAnsi="NRK Sans" w:cs="NRK Sans"/>
              </w:rPr>
              <w:t xml:space="preserve">Kjøpsavtalen, avtale om kjøp av programvare og utstyr </w:t>
            </w:r>
          </w:p>
        </w:tc>
        <w:tc>
          <w:tcPr>
            <w:tcW w:w="1002" w:type="dxa"/>
          </w:tcPr>
          <w:p w14:paraId="68C633E9" w14:textId="77777777" w:rsidR="005A395D" w:rsidRDefault="00000000">
            <w:pPr>
              <w:spacing w:line="240" w:lineRule="auto"/>
              <w:jc w:val="center"/>
              <w:rPr>
                <w:rFonts w:ascii="NRK Sans" w:eastAsia="NRK Sans" w:hAnsi="NRK Sans" w:cs="NRK Sans"/>
              </w:rPr>
            </w:pPr>
            <w:r>
              <w:rPr>
                <w:rFonts w:ascii="NRK Sans" w:eastAsia="NRK Sans" w:hAnsi="NRK Sans" w:cs="NRK Sans"/>
              </w:rPr>
              <w:t>Difi</w:t>
            </w:r>
          </w:p>
        </w:tc>
        <w:tc>
          <w:tcPr>
            <w:tcW w:w="1134" w:type="dxa"/>
          </w:tcPr>
          <w:p w14:paraId="16C25EF8" w14:textId="77777777" w:rsidR="005A395D" w:rsidRDefault="00000000">
            <w:pPr>
              <w:spacing w:line="240" w:lineRule="auto"/>
              <w:jc w:val="center"/>
              <w:rPr>
                <w:rFonts w:ascii="NRK Sans" w:eastAsia="NRK Sans" w:hAnsi="NRK Sans" w:cs="NRK Sans"/>
              </w:rPr>
            </w:pPr>
            <w:r>
              <w:rPr>
                <w:rFonts w:ascii="NRK Sans" w:eastAsia="NRK Sans" w:hAnsi="NRK Sans" w:cs="NRK Sans"/>
              </w:rPr>
              <w:t>2024</w:t>
            </w:r>
          </w:p>
        </w:tc>
        <w:tc>
          <w:tcPr>
            <w:tcW w:w="1342" w:type="dxa"/>
          </w:tcPr>
          <w:p w14:paraId="39C20418" w14:textId="77777777" w:rsidR="005A395D" w:rsidRDefault="005A395D">
            <w:pPr>
              <w:spacing w:line="240" w:lineRule="auto"/>
              <w:jc w:val="center"/>
              <w:rPr>
                <w:rFonts w:ascii="NRK Sans" w:eastAsia="NRK Sans" w:hAnsi="NRK Sans" w:cs="NRK Sans"/>
              </w:rPr>
            </w:pPr>
          </w:p>
        </w:tc>
      </w:tr>
      <w:tr w:rsidR="005A395D" w14:paraId="31B450CA" w14:textId="77777777">
        <w:trPr>
          <w:trHeight w:val="782"/>
        </w:trPr>
        <w:tc>
          <w:tcPr>
            <w:tcW w:w="1038" w:type="dxa"/>
          </w:tcPr>
          <w:p w14:paraId="73A709BD" w14:textId="77777777" w:rsidR="005A395D" w:rsidRDefault="00000000">
            <w:pPr>
              <w:spacing w:line="240" w:lineRule="auto"/>
              <w:jc w:val="center"/>
              <w:rPr>
                <w:rFonts w:ascii="NRK Sans" w:eastAsia="NRK Sans" w:hAnsi="NRK Sans" w:cs="NRK Sans"/>
              </w:rPr>
            </w:pPr>
            <w:r>
              <w:rPr>
                <w:rFonts w:ascii="NRK Sans" w:eastAsia="NRK Sans" w:hAnsi="NRK Sans" w:cs="NRK Sans"/>
              </w:rPr>
              <w:t>SSA-T</w:t>
            </w:r>
          </w:p>
        </w:tc>
        <w:tc>
          <w:tcPr>
            <w:tcW w:w="5260" w:type="dxa"/>
          </w:tcPr>
          <w:p w14:paraId="6A2D8EDE" w14:textId="77777777" w:rsidR="005A395D" w:rsidRDefault="00000000">
            <w:pPr>
              <w:spacing w:line="240" w:lineRule="auto"/>
              <w:rPr>
                <w:rFonts w:ascii="NRK Sans" w:eastAsia="NRK Sans" w:hAnsi="NRK Sans" w:cs="NRK Sans"/>
              </w:rPr>
            </w:pPr>
            <w:r>
              <w:rPr>
                <w:rFonts w:ascii="NRK Sans" w:eastAsia="NRK Sans" w:hAnsi="NRK Sans" w:cs="NRK Sans"/>
              </w:rPr>
              <w:t xml:space="preserve">Utviklings- og tilpasningsavtalen, avtale om levering av programvare som utvikles eller tilpasses for Kunden </w:t>
            </w:r>
          </w:p>
        </w:tc>
        <w:tc>
          <w:tcPr>
            <w:tcW w:w="1002" w:type="dxa"/>
          </w:tcPr>
          <w:p w14:paraId="70CEDA8C" w14:textId="77777777" w:rsidR="005A395D" w:rsidRDefault="00000000">
            <w:pPr>
              <w:spacing w:line="240" w:lineRule="auto"/>
              <w:jc w:val="center"/>
              <w:rPr>
                <w:rFonts w:ascii="NRK Sans" w:eastAsia="NRK Sans" w:hAnsi="NRK Sans" w:cs="NRK Sans"/>
              </w:rPr>
            </w:pPr>
            <w:r>
              <w:rPr>
                <w:rFonts w:ascii="NRK Sans" w:eastAsia="NRK Sans" w:hAnsi="NRK Sans" w:cs="NRK Sans"/>
              </w:rPr>
              <w:t>Difi</w:t>
            </w:r>
          </w:p>
        </w:tc>
        <w:tc>
          <w:tcPr>
            <w:tcW w:w="1134" w:type="dxa"/>
          </w:tcPr>
          <w:p w14:paraId="4AA32F62" w14:textId="77777777" w:rsidR="005A395D" w:rsidRDefault="00000000">
            <w:pPr>
              <w:spacing w:line="240" w:lineRule="auto"/>
              <w:jc w:val="center"/>
              <w:rPr>
                <w:rFonts w:ascii="NRK Sans" w:eastAsia="NRK Sans" w:hAnsi="NRK Sans" w:cs="NRK Sans"/>
              </w:rPr>
            </w:pPr>
            <w:r>
              <w:rPr>
                <w:rFonts w:ascii="NRK Sans" w:eastAsia="NRK Sans" w:hAnsi="NRK Sans" w:cs="NRK Sans"/>
              </w:rPr>
              <w:t>2026</w:t>
            </w:r>
          </w:p>
        </w:tc>
        <w:tc>
          <w:tcPr>
            <w:tcW w:w="1342" w:type="dxa"/>
          </w:tcPr>
          <w:p w14:paraId="715DAC9F" w14:textId="77777777" w:rsidR="005A395D" w:rsidRDefault="005A395D">
            <w:pPr>
              <w:spacing w:line="240" w:lineRule="auto"/>
              <w:jc w:val="center"/>
              <w:rPr>
                <w:rFonts w:ascii="NRK Sans" w:eastAsia="NRK Sans" w:hAnsi="NRK Sans" w:cs="NRK Sans"/>
              </w:rPr>
            </w:pPr>
          </w:p>
        </w:tc>
      </w:tr>
      <w:tr w:rsidR="005A395D" w14:paraId="4803EF49" w14:textId="77777777">
        <w:trPr>
          <w:trHeight w:val="473"/>
        </w:trPr>
        <w:tc>
          <w:tcPr>
            <w:tcW w:w="1038" w:type="dxa"/>
          </w:tcPr>
          <w:p w14:paraId="6D8C2721" w14:textId="77777777" w:rsidR="005A395D" w:rsidRDefault="00000000">
            <w:pPr>
              <w:spacing w:line="240" w:lineRule="auto"/>
              <w:jc w:val="center"/>
              <w:rPr>
                <w:rFonts w:ascii="NRK Sans" w:eastAsia="NRK Sans" w:hAnsi="NRK Sans" w:cs="NRK Sans"/>
              </w:rPr>
            </w:pPr>
            <w:r>
              <w:rPr>
                <w:rFonts w:ascii="NRK Sans" w:eastAsia="NRK Sans" w:hAnsi="NRK Sans" w:cs="NRK Sans"/>
              </w:rPr>
              <w:t>SSA-S</w:t>
            </w:r>
          </w:p>
        </w:tc>
        <w:tc>
          <w:tcPr>
            <w:tcW w:w="5260" w:type="dxa"/>
          </w:tcPr>
          <w:p w14:paraId="34C5FD59" w14:textId="77777777" w:rsidR="005A395D" w:rsidRDefault="00000000">
            <w:pPr>
              <w:spacing w:line="240" w:lineRule="auto"/>
              <w:rPr>
                <w:rFonts w:ascii="NRK Sans" w:eastAsia="NRK Sans" w:hAnsi="NRK Sans" w:cs="NRK Sans"/>
              </w:rPr>
            </w:pPr>
            <w:r>
              <w:rPr>
                <w:rFonts w:ascii="NRK Sans" w:eastAsia="NRK Sans" w:hAnsi="NRK Sans" w:cs="NRK Sans"/>
              </w:rPr>
              <w:t>Smidigavtalen, avtale om smidig programvareutvikling</w:t>
            </w:r>
          </w:p>
        </w:tc>
        <w:tc>
          <w:tcPr>
            <w:tcW w:w="1002" w:type="dxa"/>
          </w:tcPr>
          <w:p w14:paraId="2A950996" w14:textId="77777777" w:rsidR="005A395D" w:rsidRDefault="00000000">
            <w:pPr>
              <w:spacing w:line="240" w:lineRule="auto"/>
              <w:jc w:val="center"/>
              <w:rPr>
                <w:rFonts w:ascii="NRK Sans" w:eastAsia="NRK Sans" w:hAnsi="NRK Sans" w:cs="NRK Sans"/>
              </w:rPr>
            </w:pPr>
            <w:r>
              <w:rPr>
                <w:rFonts w:ascii="NRK Sans" w:eastAsia="NRK Sans" w:hAnsi="NRK Sans" w:cs="NRK Sans"/>
              </w:rPr>
              <w:t>Difi</w:t>
            </w:r>
          </w:p>
        </w:tc>
        <w:tc>
          <w:tcPr>
            <w:tcW w:w="1134" w:type="dxa"/>
          </w:tcPr>
          <w:p w14:paraId="329D998F" w14:textId="77777777" w:rsidR="005A395D" w:rsidRDefault="00000000">
            <w:pPr>
              <w:spacing w:line="240" w:lineRule="auto"/>
              <w:jc w:val="center"/>
              <w:rPr>
                <w:rFonts w:ascii="NRK Sans" w:eastAsia="NRK Sans" w:hAnsi="NRK Sans" w:cs="NRK Sans"/>
              </w:rPr>
            </w:pPr>
            <w:r>
              <w:rPr>
                <w:rFonts w:ascii="NRK Sans" w:eastAsia="NRK Sans" w:hAnsi="NRK Sans" w:cs="NRK Sans"/>
              </w:rPr>
              <w:t>2026</w:t>
            </w:r>
          </w:p>
        </w:tc>
        <w:tc>
          <w:tcPr>
            <w:tcW w:w="1342" w:type="dxa"/>
          </w:tcPr>
          <w:p w14:paraId="6318C329" w14:textId="77777777" w:rsidR="005A395D" w:rsidRDefault="005A395D">
            <w:pPr>
              <w:spacing w:line="240" w:lineRule="auto"/>
              <w:jc w:val="center"/>
              <w:rPr>
                <w:rFonts w:ascii="NRK Sans" w:eastAsia="NRK Sans" w:hAnsi="NRK Sans" w:cs="NRK Sans"/>
              </w:rPr>
            </w:pPr>
          </w:p>
        </w:tc>
      </w:tr>
      <w:tr w:rsidR="005A395D" w14:paraId="1F2B9C47" w14:textId="77777777">
        <w:trPr>
          <w:trHeight w:val="693"/>
        </w:trPr>
        <w:tc>
          <w:tcPr>
            <w:tcW w:w="1038" w:type="dxa"/>
          </w:tcPr>
          <w:p w14:paraId="59FF92DE" w14:textId="77777777" w:rsidR="005A395D" w:rsidRDefault="00000000">
            <w:pPr>
              <w:spacing w:line="240" w:lineRule="auto"/>
              <w:jc w:val="center"/>
              <w:rPr>
                <w:rFonts w:ascii="NRK Sans" w:eastAsia="NRK Sans" w:hAnsi="NRK Sans" w:cs="NRK Sans"/>
              </w:rPr>
            </w:pPr>
            <w:r>
              <w:rPr>
                <w:rFonts w:ascii="NRK Sans" w:eastAsia="NRK Sans" w:hAnsi="NRK Sans" w:cs="NRK Sans"/>
              </w:rPr>
              <w:t>SSA-V</w:t>
            </w:r>
          </w:p>
        </w:tc>
        <w:tc>
          <w:tcPr>
            <w:tcW w:w="5260" w:type="dxa"/>
          </w:tcPr>
          <w:p w14:paraId="3CB23633" w14:textId="77777777" w:rsidR="005A395D" w:rsidRDefault="00000000">
            <w:pPr>
              <w:spacing w:line="240" w:lineRule="auto"/>
              <w:rPr>
                <w:rFonts w:ascii="NRK Sans" w:eastAsia="NRK Sans" w:hAnsi="NRK Sans" w:cs="NRK Sans"/>
              </w:rPr>
            </w:pPr>
            <w:r>
              <w:rPr>
                <w:rFonts w:ascii="NRK Sans" w:eastAsia="NRK Sans" w:hAnsi="NRK Sans" w:cs="NRK Sans"/>
              </w:rPr>
              <w:t xml:space="preserve">Vedlikeholdsavtalen, avtale om vedlikehold og service av utstyr og programvare </w:t>
            </w:r>
          </w:p>
        </w:tc>
        <w:tc>
          <w:tcPr>
            <w:tcW w:w="1002" w:type="dxa"/>
          </w:tcPr>
          <w:p w14:paraId="1BD61D6B" w14:textId="77777777" w:rsidR="005A395D" w:rsidRDefault="00000000">
            <w:pPr>
              <w:spacing w:line="240" w:lineRule="auto"/>
              <w:jc w:val="center"/>
              <w:rPr>
                <w:rFonts w:ascii="NRK Sans" w:eastAsia="NRK Sans" w:hAnsi="NRK Sans" w:cs="NRK Sans"/>
              </w:rPr>
            </w:pPr>
            <w:r>
              <w:rPr>
                <w:rFonts w:ascii="NRK Sans" w:eastAsia="NRK Sans" w:hAnsi="NRK Sans" w:cs="NRK Sans"/>
              </w:rPr>
              <w:t>Difi</w:t>
            </w:r>
          </w:p>
        </w:tc>
        <w:tc>
          <w:tcPr>
            <w:tcW w:w="1134" w:type="dxa"/>
          </w:tcPr>
          <w:p w14:paraId="00335204" w14:textId="77777777" w:rsidR="005A395D" w:rsidRDefault="00000000">
            <w:pPr>
              <w:spacing w:line="240" w:lineRule="auto"/>
              <w:jc w:val="center"/>
              <w:rPr>
                <w:rFonts w:ascii="NRK Sans" w:eastAsia="NRK Sans" w:hAnsi="NRK Sans" w:cs="NRK Sans"/>
              </w:rPr>
            </w:pPr>
            <w:r>
              <w:rPr>
                <w:rFonts w:ascii="NRK Sans" w:eastAsia="NRK Sans" w:hAnsi="NRK Sans" w:cs="NRK Sans"/>
              </w:rPr>
              <w:t>2026</w:t>
            </w:r>
          </w:p>
        </w:tc>
        <w:tc>
          <w:tcPr>
            <w:tcW w:w="1342" w:type="dxa"/>
          </w:tcPr>
          <w:p w14:paraId="4BDE0326" w14:textId="77777777" w:rsidR="005A395D" w:rsidRDefault="00000000">
            <w:pPr>
              <w:spacing w:line="240" w:lineRule="auto"/>
              <w:jc w:val="center"/>
              <w:rPr>
                <w:rFonts w:ascii="NRK Sans" w:eastAsia="NRK Sans" w:hAnsi="NRK Sans" w:cs="NRK Sans"/>
              </w:rPr>
            </w:pPr>
            <w:r>
              <w:rPr>
                <w:rFonts w:ascii="NRK Sans" w:eastAsia="NRK Sans" w:hAnsi="NRK Sans" w:cs="NRK Sans"/>
              </w:rPr>
              <w:t xml:space="preserve">X </w:t>
            </w:r>
          </w:p>
        </w:tc>
      </w:tr>
      <w:tr w:rsidR="005A395D" w14:paraId="040CA508" w14:textId="77777777">
        <w:trPr>
          <w:trHeight w:val="419"/>
        </w:trPr>
        <w:tc>
          <w:tcPr>
            <w:tcW w:w="1038" w:type="dxa"/>
          </w:tcPr>
          <w:p w14:paraId="67171EFD" w14:textId="77777777" w:rsidR="005A395D" w:rsidRDefault="00000000">
            <w:pPr>
              <w:spacing w:line="240" w:lineRule="auto"/>
              <w:jc w:val="center"/>
              <w:rPr>
                <w:rFonts w:ascii="NRK Sans" w:eastAsia="NRK Sans" w:hAnsi="NRK Sans" w:cs="NRK Sans"/>
              </w:rPr>
            </w:pPr>
            <w:r>
              <w:rPr>
                <w:rFonts w:ascii="NRK Sans" w:eastAsia="NRK Sans" w:hAnsi="NRK Sans" w:cs="NRK Sans"/>
              </w:rPr>
              <w:t>SSA-D</w:t>
            </w:r>
          </w:p>
        </w:tc>
        <w:tc>
          <w:tcPr>
            <w:tcW w:w="5260" w:type="dxa"/>
          </w:tcPr>
          <w:p w14:paraId="7D0CCFE2" w14:textId="77777777" w:rsidR="005A395D" w:rsidRDefault="00000000">
            <w:pPr>
              <w:spacing w:line="240" w:lineRule="auto"/>
              <w:rPr>
                <w:rFonts w:ascii="NRK Sans" w:eastAsia="NRK Sans" w:hAnsi="NRK Sans" w:cs="NRK Sans"/>
              </w:rPr>
            </w:pPr>
            <w:r>
              <w:rPr>
                <w:rFonts w:ascii="NRK Sans" w:eastAsia="NRK Sans" w:hAnsi="NRK Sans" w:cs="NRK Sans"/>
              </w:rPr>
              <w:t xml:space="preserve">Driftsavtalen, avtale om kjøp av driftstjenester </w:t>
            </w:r>
          </w:p>
        </w:tc>
        <w:tc>
          <w:tcPr>
            <w:tcW w:w="1002" w:type="dxa"/>
          </w:tcPr>
          <w:p w14:paraId="6F901A98" w14:textId="77777777" w:rsidR="005A395D" w:rsidRDefault="00000000">
            <w:pPr>
              <w:spacing w:line="240" w:lineRule="auto"/>
              <w:jc w:val="center"/>
              <w:rPr>
                <w:rFonts w:ascii="NRK Sans" w:eastAsia="NRK Sans" w:hAnsi="NRK Sans" w:cs="NRK Sans"/>
              </w:rPr>
            </w:pPr>
            <w:r>
              <w:rPr>
                <w:rFonts w:ascii="NRK Sans" w:eastAsia="NRK Sans" w:hAnsi="NRK Sans" w:cs="NRK Sans"/>
              </w:rPr>
              <w:t>Difi</w:t>
            </w:r>
          </w:p>
        </w:tc>
        <w:tc>
          <w:tcPr>
            <w:tcW w:w="1134" w:type="dxa"/>
          </w:tcPr>
          <w:p w14:paraId="06591F0D" w14:textId="77777777" w:rsidR="005A395D" w:rsidRDefault="00000000">
            <w:pPr>
              <w:spacing w:line="240" w:lineRule="auto"/>
              <w:jc w:val="center"/>
              <w:rPr>
                <w:rFonts w:ascii="NRK Sans" w:eastAsia="NRK Sans" w:hAnsi="NRK Sans" w:cs="NRK Sans"/>
              </w:rPr>
            </w:pPr>
            <w:r>
              <w:rPr>
                <w:rFonts w:ascii="NRK Sans" w:eastAsia="NRK Sans" w:hAnsi="NRK Sans" w:cs="NRK Sans"/>
              </w:rPr>
              <w:t>2026</w:t>
            </w:r>
          </w:p>
        </w:tc>
        <w:tc>
          <w:tcPr>
            <w:tcW w:w="1342" w:type="dxa"/>
          </w:tcPr>
          <w:p w14:paraId="2408E382" w14:textId="77777777" w:rsidR="005A395D" w:rsidRDefault="005A395D">
            <w:pPr>
              <w:spacing w:line="240" w:lineRule="auto"/>
              <w:jc w:val="center"/>
              <w:rPr>
                <w:rFonts w:ascii="NRK Sans" w:eastAsia="NRK Sans" w:hAnsi="NRK Sans" w:cs="NRK Sans"/>
              </w:rPr>
            </w:pPr>
          </w:p>
        </w:tc>
      </w:tr>
      <w:tr w:rsidR="005A395D" w14:paraId="0A7AB570" w14:textId="77777777">
        <w:trPr>
          <w:trHeight w:val="407"/>
        </w:trPr>
        <w:tc>
          <w:tcPr>
            <w:tcW w:w="1038" w:type="dxa"/>
          </w:tcPr>
          <w:p w14:paraId="7423DD39" w14:textId="77777777" w:rsidR="005A395D" w:rsidRDefault="00000000">
            <w:pPr>
              <w:spacing w:line="240" w:lineRule="auto"/>
              <w:jc w:val="center"/>
              <w:rPr>
                <w:rFonts w:ascii="NRK Sans" w:eastAsia="NRK Sans" w:hAnsi="NRK Sans" w:cs="NRK Sans"/>
              </w:rPr>
            </w:pPr>
            <w:r>
              <w:rPr>
                <w:rFonts w:ascii="NRK Sans" w:eastAsia="NRK Sans" w:hAnsi="NRK Sans" w:cs="NRK Sans"/>
              </w:rPr>
              <w:t>SSA-B</w:t>
            </w:r>
          </w:p>
        </w:tc>
        <w:tc>
          <w:tcPr>
            <w:tcW w:w="5260" w:type="dxa"/>
          </w:tcPr>
          <w:p w14:paraId="1EEAD230" w14:textId="77777777" w:rsidR="005A395D" w:rsidRDefault="00000000">
            <w:pPr>
              <w:spacing w:line="240" w:lineRule="auto"/>
              <w:rPr>
                <w:rFonts w:ascii="NRK Sans" w:eastAsia="NRK Sans" w:hAnsi="NRK Sans" w:cs="NRK Sans"/>
              </w:rPr>
            </w:pPr>
            <w:r>
              <w:rPr>
                <w:rFonts w:ascii="NRK Sans" w:eastAsia="NRK Sans" w:hAnsi="NRK Sans" w:cs="NRK Sans"/>
              </w:rPr>
              <w:t>Bistandsavtalen, avtale om bistand fra Konsulent</w:t>
            </w:r>
          </w:p>
        </w:tc>
        <w:tc>
          <w:tcPr>
            <w:tcW w:w="1002" w:type="dxa"/>
          </w:tcPr>
          <w:p w14:paraId="318E464B" w14:textId="77777777" w:rsidR="005A395D" w:rsidRDefault="00000000">
            <w:pPr>
              <w:spacing w:line="240" w:lineRule="auto"/>
              <w:jc w:val="center"/>
              <w:rPr>
                <w:rFonts w:ascii="NRK Sans" w:eastAsia="NRK Sans" w:hAnsi="NRK Sans" w:cs="NRK Sans"/>
              </w:rPr>
            </w:pPr>
            <w:r>
              <w:rPr>
                <w:rFonts w:ascii="NRK Sans" w:eastAsia="NRK Sans" w:hAnsi="NRK Sans" w:cs="NRK Sans"/>
              </w:rPr>
              <w:t>Difi</w:t>
            </w:r>
          </w:p>
        </w:tc>
        <w:tc>
          <w:tcPr>
            <w:tcW w:w="1134" w:type="dxa"/>
          </w:tcPr>
          <w:p w14:paraId="3A2B7055" w14:textId="77777777" w:rsidR="005A395D" w:rsidRDefault="00000000">
            <w:pPr>
              <w:spacing w:line="240" w:lineRule="auto"/>
              <w:jc w:val="center"/>
              <w:rPr>
                <w:rFonts w:ascii="NRK Sans" w:eastAsia="NRK Sans" w:hAnsi="NRK Sans" w:cs="NRK Sans"/>
              </w:rPr>
            </w:pPr>
            <w:r>
              <w:rPr>
                <w:rFonts w:ascii="NRK Sans" w:eastAsia="NRK Sans" w:hAnsi="NRK Sans" w:cs="NRK Sans"/>
              </w:rPr>
              <w:t>2026</w:t>
            </w:r>
          </w:p>
        </w:tc>
        <w:tc>
          <w:tcPr>
            <w:tcW w:w="1342" w:type="dxa"/>
          </w:tcPr>
          <w:p w14:paraId="2F81327D" w14:textId="77777777" w:rsidR="005A395D" w:rsidRDefault="00000000">
            <w:pPr>
              <w:spacing w:line="240" w:lineRule="auto"/>
              <w:jc w:val="center"/>
              <w:rPr>
                <w:rFonts w:ascii="NRK Sans" w:eastAsia="NRK Sans" w:hAnsi="NRK Sans" w:cs="NRK Sans"/>
              </w:rPr>
            </w:pPr>
            <w:r>
              <w:rPr>
                <w:rFonts w:ascii="NRK Sans" w:eastAsia="NRK Sans" w:hAnsi="NRK Sans" w:cs="NRK Sans"/>
              </w:rPr>
              <w:t>X</w:t>
            </w:r>
          </w:p>
        </w:tc>
      </w:tr>
      <w:tr w:rsidR="005A395D" w14:paraId="4DD56143" w14:textId="77777777">
        <w:trPr>
          <w:trHeight w:val="697"/>
        </w:trPr>
        <w:tc>
          <w:tcPr>
            <w:tcW w:w="1038" w:type="dxa"/>
          </w:tcPr>
          <w:p w14:paraId="208F3CDE" w14:textId="77777777" w:rsidR="005A395D" w:rsidRDefault="00000000">
            <w:pPr>
              <w:spacing w:line="240" w:lineRule="auto"/>
              <w:jc w:val="center"/>
              <w:rPr>
                <w:rFonts w:ascii="NRK Sans" w:eastAsia="NRK Sans" w:hAnsi="NRK Sans" w:cs="NRK Sans"/>
              </w:rPr>
            </w:pPr>
            <w:r>
              <w:rPr>
                <w:rFonts w:ascii="NRK Sans" w:eastAsia="NRK Sans" w:hAnsi="NRK Sans" w:cs="NRK Sans"/>
              </w:rPr>
              <w:t>SSA-O</w:t>
            </w:r>
          </w:p>
        </w:tc>
        <w:tc>
          <w:tcPr>
            <w:tcW w:w="5260" w:type="dxa"/>
          </w:tcPr>
          <w:p w14:paraId="321EC673" w14:textId="77777777" w:rsidR="005A395D" w:rsidRDefault="00000000">
            <w:pPr>
              <w:spacing w:line="240" w:lineRule="auto"/>
              <w:rPr>
                <w:rFonts w:ascii="NRK Sans" w:eastAsia="NRK Sans" w:hAnsi="NRK Sans" w:cs="NRK Sans"/>
              </w:rPr>
            </w:pPr>
            <w:r>
              <w:rPr>
                <w:rFonts w:ascii="NRK Sans" w:eastAsia="NRK Sans" w:hAnsi="NRK Sans" w:cs="NRK Sans"/>
              </w:rPr>
              <w:t xml:space="preserve">Oppdragsavtalen, avtale om utrednings- og utviklingsoppdrag fra Konsulent </w:t>
            </w:r>
          </w:p>
        </w:tc>
        <w:tc>
          <w:tcPr>
            <w:tcW w:w="1002" w:type="dxa"/>
          </w:tcPr>
          <w:p w14:paraId="61AFED49" w14:textId="77777777" w:rsidR="005A395D" w:rsidRDefault="00000000">
            <w:pPr>
              <w:spacing w:line="240" w:lineRule="auto"/>
              <w:jc w:val="center"/>
              <w:rPr>
                <w:rFonts w:ascii="NRK Sans" w:eastAsia="NRK Sans" w:hAnsi="NRK Sans" w:cs="NRK Sans"/>
              </w:rPr>
            </w:pPr>
            <w:r>
              <w:rPr>
                <w:rFonts w:ascii="NRK Sans" w:eastAsia="NRK Sans" w:hAnsi="NRK Sans" w:cs="NRK Sans"/>
              </w:rPr>
              <w:t>Difi</w:t>
            </w:r>
          </w:p>
        </w:tc>
        <w:tc>
          <w:tcPr>
            <w:tcW w:w="1134" w:type="dxa"/>
          </w:tcPr>
          <w:p w14:paraId="352EFC9C" w14:textId="77777777" w:rsidR="005A395D" w:rsidRDefault="00000000">
            <w:pPr>
              <w:spacing w:line="240" w:lineRule="auto"/>
              <w:jc w:val="center"/>
              <w:rPr>
                <w:rFonts w:ascii="NRK Sans" w:eastAsia="NRK Sans" w:hAnsi="NRK Sans" w:cs="NRK Sans"/>
              </w:rPr>
            </w:pPr>
            <w:r>
              <w:rPr>
                <w:rFonts w:ascii="NRK Sans" w:eastAsia="NRK Sans" w:hAnsi="NRK Sans" w:cs="NRK Sans"/>
              </w:rPr>
              <w:t>2026</w:t>
            </w:r>
          </w:p>
        </w:tc>
        <w:tc>
          <w:tcPr>
            <w:tcW w:w="1342" w:type="dxa"/>
          </w:tcPr>
          <w:p w14:paraId="669DC682" w14:textId="77777777" w:rsidR="005A395D" w:rsidRDefault="00000000">
            <w:pPr>
              <w:spacing w:line="240" w:lineRule="auto"/>
              <w:jc w:val="center"/>
              <w:rPr>
                <w:rFonts w:ascii="NRK Sans" w:eastAsia="NRK Sans" w:hAnsi="NRK Sans" w:cs="NRK Sans"/>
              </w:rPr>
            </w:pPr>
            <w:r>
              <w:rPr>
                <w:rFonts w:ascii="NRK Sans" w:eastAsia="NRK Sans" w:hAnsi="NRK Sans" w:cs="NRK Sans"/>
              </w:rPr>
              <w:t xml:space="preserve">X </w:t>
            </w:r>
          </w:p>
        </w:tc>
      </w:tr>
      <w:tr w:rsidR="005A395D" w14:paraId="31A3E33A" w14:textId="77777777">
        <w:trPr>
          <w:trHeight w:val="697"/>
        </w:trPr>
        <w:tc>
          <w:tcPr>
            <w:tcW w:w="1038" w:type="dxa"/>
          </w:tcPr>
          <w:p w14:paraId="0E0120BC" w14:textId="77777777" w:rsidR="005A395D" w:rsidRDefault="00000000">
            <w:pPr>
              <w:spacing w:line="240" w:lineRule="auto"/>
              <w:jc w:val="center"/>
              <w:rPr>
                <w:rFonts w:ascii="NRK Sans" w:eastAsia="NRK Sans" w:hAnsi="NRK Sans" w:cs="NRK Sans"/>
              </w:rPr>
            </w:pPr>
            <w:r>
              <w:rPr>
                <w:rFonts w:ascii="NRK Sans" w:eastAsia="NRK Sans" w:hAnsi="NRK Sans" w:cs="NRK Sans"/>
              </w:rPr>
              <w:t>SSA-L</w:t>
            </w:r>
          </w:p>
        </w:tc>
        <w:tc>
          <w:tcPr>
            <w:tcW w:w="5260" w:type="dxa"/>
          </w:tcPr>
          <w:p w14:paraId="5C517428" w14:textId="77777777" w:rsidR="005A395D" w:rsidRDefault="00000000">
            <w:pPr>
              <w:spacing w:line="240" w:lineRule="auto"/>
              <w:rPr>
                <w:rFonts w:ascii="NRK Sans" w:eastAsia="NRK Sans" w:hAnsi="NRK Sans" w:cs="NRK Sans"/>
              </w:rPr>
            </w:pPr>
            <w:r>
              <w:rPr>
                <w:rFonts w:ascii="NRK Sans" w:eastAsia="NRK Sans" w:hAnsi="NRK Sans" w:cs="NRK Sans"/>
              </w:rPr>
              <w:t>Avtale om løpende tjenestekjøp</w:t>
            </w:r>
          </w:p>
        </w:tc>
        <w:tc>
          <w:tcPr>
            <w:tcW w:w="1002" w:type="dxa"/>
          </w:tcPr>
          <w:p w14:paraId="3BE214A6" w14:textId="77777777" w:rsidR="005A395D" w:rsidRDefault="00000000">
            <w:pPr>
              <w:spacing w:line="240" w:lineRule="auto"/>
              <w:jc w:val="center"/>
              <w:rPr>
                <w:rFonts w:ascii="NRK Sans" w:eastAsia="NRK Sans" w:hAnsi="NRK Sans" w:cs="NRK Sans"/>
              </w:rPr>
            </w:pPr>
            <w:r>
              <w:rPr>
                <w:rFonts w:ascii="NRK Sans" w:eastAsia="NRK Sans" w:hAnsi="NRK Sans" w:cs="NRK Sans"/>
              </w:rPr>
              <w:t>Difi</w:t>
            </w:r>
          </w:p>
        </w:tc>
        <w:tc>
          <w:tcPr>
            <w:tcW w:w="1134" w:type="dxa"/>
          </w:tcPr>
          <w:p w14:paraId="6B3EF048" w14:textId="77777777" w:rsidR="005A395D" w:rsidRDefault="00000000">
            <w:pPr>
              <w:spacing w:line="240" w:lineRule="auto"/>
              <w:jc w:val="center"/>
              <w:rPr>
                <w:rFonts w:ascii="NRK Sans" w:eastAsia="NRK Sans" w:hAnsi="NRK Sans" w:cs="NRK Sans"/>
              </w:rPr>
            </w:pPr>
            <w:r>
              <w:rPr>
                <w:rFonts w:ascii="NRK Sans" w:eastAsia="NRK Sans" w:hAnsi="NRK Sans" w:cs="NRK Sans"/>
              </w:rPr>
              <w:t>2026</w:t>
            </w:r>
          </w:p>
        </w:tc>
        <w:tc>
          <w:tcPr>
            <w:tcW w:w="1342" w:type="dxa"/>
          </w:tcPr>
          <w:p w14:paraId="6894DB09" w14:textId="77777777" w:rsidR="005A395D" w:rsidRDefault="00000000">
            <w:pPr>
              <w:spacing w:line="240" w:lineRule="auto"/>
              <w:jc w:val="center"/>
              <w:rPr>
                <w:rFonts w:ascii="NRK Sans" w:eastAsia="NRK Sans" w:hAnsi="NRK Sans" w:cs="NRK Sans"/>
              </w:rPr>
            </w:pPr>
            <w:r>
              <w:rPr>
                <w:rFonts w:ascii="NRK Sans" w:eastAsia="NRK Sans" w:hAnsi="NRK Sans" w:cs="NRK Sans"/>
              </w:rPr>
              <w:t xml:space="preserve">X </w:t>
            </w:r>
          </w:p>
        </w:tc>
      </w:tr>
    </w:tbl>
    <w:p w14:paraId="775104AE" w14:textId="77777777" w:rsidR="005A395D" w:rsidRDefault="005A395D">
      <w:pPr>
        <w:rPr>
          <w:rFonts w:ascii="NRK Sans" w:eastAsia="NRK Sans" w:hAnsi="NRK Sans" w:cs="NRK Sans"/>
        </w:rPr>
      </w:pPr>
    </w:p>
    <w:p w14:paraId="7A2D7487" w14:textId="77777777" w:rsidR="005A395D" w:rsidRDefault="00000000">
      <w:pPr>
        <w:rPr>
          <w:rFonts w:ascii="NRK Sans" w:eastAsia="NRK Sans" w:hAnsi="NRK Sans" w:cs="NRK Sans"/>
        </w:rPr>
      </w:pPr>
      <w:r>
        <w:rPr>
          <w:rFonts w:ascii="NRK Sans" w:eastAsia="NRK Sans" w:hAnsi="NRK Sans" w:cs="NRK Sans"/>
        </w:rPr>
        <w:t>Andre avtaler kan komme til anvendelse der det er hensiktsmessig.</w:t>
      </w:r>
    </w:p>
    <w:p w14:paraId="3CDC5FD8" w14:textId="77777777" w:rsidR="005A395D" w:rsidRDefault="005A395D">
      <w:pPr>
        <w:rPr>
          <w:rFonts w:ascii="NRK Sans" w:eastAsia="NRK Sans" w:hAnsi="NRK Sans" w:cs="NRK Sans"/>
        </w:rPr>
      </w:pPr>
    </w:p>
    <w:p w14:paraId="6D55C499" w14:textId="77777777" w:rsidR="005A395D" w:rsidRDefault="00000000">
      <w:pPr>
        <w:rPr>
          <w:rFonts w:ascii="NRK Sans" w:eastAsia="NRK Sans" w:hAnsi="NRK Sans" w:cs="NRK Sans"/>
        </w:rPr>
      </w:pPr>
      <w:r>
        <w:rPr>
          <w:rFonts w:ascii="NRK Sans" w:eastAsia="NRK Sans" w:hAnsi="NRK Sans" w:cs="NRK Sans"/>
        </w:rPr>
        <w:t>Avtalens punkt 2.2 Avtalevilkår for de enkelte tildelte kontrakter</w:t>
      </w:r>
    </w:p>
    <w:p w14:paraId="0E640757" w14:textId="77777777" w:rsidR="005A395D" w:rsidRDefault="00000000">
      <w:pPr>
        <w:rPr>
          <w:rFonts w:ascii="NRK Sans" w:eastAsia="NRK Sans" w:hAnsi="NRK Sans" w:cs="NRK Sans"/>
        </w:rPr>
      </w:pPr>
      <w:r>
        <w:rPr>
          <w:rFonts w:ascii="NRK Sans" w:eastAsia="NRK Sans" w:hAnsi="NRK Sans" w:cs="NRK Sans"/>
        </w:rPr>
        <w:t>Dersom det er gjennomført minikonkurranse, suppleres vilkårene med resultatene fra minikonkurransen.</w:t>
      </w:r>
    </w:p>
    <w:p w14:paraId="2E7A3B7F" w14:textId="77777777" w:rsidR="005A395D" w:rsidRDefault="005A395D">
      <w:pPr>
        <w:rPr>
          <w:rFonts w:ascii="NRK Sans" w:eastAsia="NRK Sans" w:hAnsi="NRK Sans" w:cs="NRK Sans"/>
        </w:rPr>
      </w:pPr>
    </w:p>
    <w:p w14:paraId="22493508" w14:textId="77777777" w:rsidR="005A395D" w:rsidRDefault="00000000">
      <w:pPr>
        <w:pStyle w:val="Overskrift1"/>
        <w:rPr>
          <w:rFonts w:ascii="NRK Sans" w:eastAsia="NRK Sans" w:hAnsi="NRK Sans" w:cs="NRK Sans"/>
        </w:rPr>
      </w:pPr>
      <w:bookmarkStart w:id="18" w:name="_heading=h.4did4wi2wa94" w:colFirst="0" w:colLast="0"/>
      <w:bookmarkEnd w:id="18"/>
      <w:r>
        <w:br w:type="page"/>
      </w:r>
    </w:p>
    <w:p w14:paraId="6D8428BA" w14:textId="77777777" w:rsidR="005A395D" w:rsidRDefault="00000000">
      <w:pPr>
        <w:pStyle w:val="Overskrift1"/>
        <w:rPr>
          <w:rFonts w:ascii="NRK Sans" w:eastAsia="NRK Sans" w:hAnsi="NRK Sans" w:cs="NRK Sans"/>
        </w:rPr>
      </w:pPr>
      <w:bookmarkStart w:id="19" w:name="_Toc233380519"/>
      <w:r>
        <w:rPr>
          <w:rFonts w:ascii="NRK Sans" w:eastAsia="NRK Sans" w:hAnsi="NRK Sans" w:cs="NRK Sans"/>
        </w:rPr>
        <w:lastRenderedPageBreak/>
        <w:t xml:space="preserve">Bilag 4: </w:t>
      </w:r>
      <w:r>
        <w:rPr>
          <w:rFonts w:ascii="NRK Sans" w:eastAsia="NRK Sans" w:hAnsi="NRK Sans" w:cs="NRK Sans"/>
        </w:rPr>
        <w:br/>
        <w:t>Administrative bestemmelser</w:t>
      </w:r>
      <w:bookmarkEnd w:id="19"/>
    </w:p>
    <w:p w14:paraId="021B69F3" w14:textId="77777777" w:rsidR="005A395D" w:rsidRDefault="005A395D">
      <w:pPr>
        <w:rPr>
          <w:rFonts w:ascii="NRK Sans" w:eastAsia="NRK Sans" w:hAnsi="NRK Sans" w:cs="NRK Sans"/>
        </w:rPr>
      </w:pPr>
    </w:p>
    <w:p w14:paraId="70BC44D9" w14:textId="77777777" w:rsidR="005A395D" w:rsidRDefault="00000000">
      <w:pPr>
        <w:rPr>
          <w:rFonts w:ascii="NRK Sans" w:eastAsia="NRK Sans" w:hAnsi="NRK Sans" w:cs="NRK Sans"/>
        </w:rPr>
      </w:pPr>
      <w:r>
        <w:rPr>
          <w:rFonts w:ascii="NRK Sans" w:eastAsia="NRK Sans" w:hAnsi="NRK Sans" w:cs="NRK Sans"/>
        </w:rPr>
        <w:t>Bilag 4 fylles ut av Kunden og av Leverandøren.</w:t>
      </w:r>
    </w:p>
    <w:p w14:paraId="01AA342C" w14:textId="77777777" w:rsidR="005A395D" w:rsidRDefault="005A395D">
      <w:pPr>
        <w:rPr>
          <w:rFonts w:ascii="NRK Sans" w:eastAsia="NRK Sans" w:hAnsi="NRK Sans" w:cs="NRK Sans"/>
        </w:rPr>
      </w:pPr>
    </w:p>
    <w:p w14:paraId="79A01F6C" w14:textId="77777777" w:rsidR="005A395D" w:rsidRDefault="00000000" w:rsidP="00A63DEC">
      <w:pPr>
        <w:pStyle w:val="Overskrift2"/>
        <w:numPr>
          <w:ilvl w:val="0"/>
          <w:numId w:val="4"/>
        </w:numPr>
      </w:pPr>
      <w:bookmarkStart w:id="20" w:name="_Toc233380520"/>
      <w:r>
        <w:t>Avtalens punkt 1.3 Varighet og oppsigelse – opsjon på forlengelse</w:t>
      </w:r>
      <w:bookmarkEnd w:id="20"/>
    </w:p>
    <w:p w14:paraId="0EE26F38" w14:textId="77777777" w:rsidR="005A395D" w:rsidRDefault="00000000">
      <w:pPr>
        <w:rPr>
          <w:rFonts w:ascii="NRK Sans" w:eastAsia="NRK Sans" w:hAnsi="NRK Sans" w:cs="NRK Sans"/>
        </w:rPr>
      </w:pPr>
      <w:r>
        <w:rPr>
          <w:rFonts w:ascii="NRK Sans" w:eastAsia="NRK Sans" w:hAnsi="NRK Sans" w:cs="NRK Sans"/>
        </w:rPr>
        <w:t xml:space="preserve">Dersom rammeavtalens varighet avviker fra perioden som er beskrevet i avtalens punkt 1.3, skal Kunden angi dette her (og oppgi en begrunnelse for avviket i anskaffelsesprotokollen). </w:t>
      </w:r>
    </w:p>
    <w:p w14:paraId="1FD17576" w14:textId="77777777" w:rsidR="005A395D" w:rsidRDefault="00000000">
      <w:pPr>
        <w:rPr>
          <w:rFonts w:ascii="NRK Sans" w:eastAsia="NRK Sans" w:hAnsi="NRK Sans" w:cs="NRK Sans"/>
        </w:rPr>
      </w:pPr>
      <w:r>
        <w:rPr>
          <w:rFonts w:ascii="NRK Sans" w:eastAsia="NRK Sans" w:hAnsi="NRK Sans" w:cs="NRK Sans"/>
        </w:rPr>
        <w:t>Dersom det er avtalt at øvrige frister (forlengelse/oppsigelse) skal avvike fra fristene i avtalens punkt 1.3, skal dette oppgis her.</w:t>
      </w:r>
    </w:p>
    <w:p w14:paraId="4193F999" w14:textId="77777777" w:rsidR="005A395D" w:rsidRDefault="00000000">
      <w:pPr>
        <w:rPr>
          <w:rFonts w:ascii="NRK Sans" w:eastAsia="NRK Sans" w:hAnsi="NRK Sans" w:cs="NRK Sans"/>
        </w:rPr>
      </w:pPr>
      <w:r>
        <w:rPr>
          <w:rFonts w:ascii="NRK Sans" w:eastAsia="NRK Sans" w:hAnsi="NRK Sans" w:cs="NRK Sans"/>
        </w:rPr>
        <w:t>Det gjøres oppmerksom på at det som hovedregel er en begrensning på fire års varighet for rammeavtaler omfattet av anskaffelsesregelverket.</w:t>
      </w:r>
    </w:p>
    <w:p w14:paraId="64DB323B" w14:textId="77777777" w:rsidR="005A395D" w:rsidRDefault="005A395D">
      <w:pPr>
        <w:rPr>
          <w:rFonts w:ascii="NRK Sans" w:eastAsia="NRK Sans" w:hAnsi="NRK Sans" w:cs="NRK Sans"/>
        </w:rPr>
      </w:pPr>
    </w:p>
    <w:p w14:paraId="4822DE7F" w14:textId="77777777" w:rsidR="005A395D" w:rsidRDefault="00000000">
      <w:pPr>
        <w:rPr>
          <w:rFonts w:ascii="NRK Sans" w:eastAsia="NRK Sans" w:hAnsi="NRK Sans" w:cs="NRK Sans"/>
        </w:rPr>
      </w:pPr>
      <w:r>
        <w:rPr>
          <w:rFonts w:ascii="NRK Sans" w:eastAsia="NRK Sans" w:hAnsi="NRK Sans" w:cs="NRK Sans"/>
        </w:rPr>
        <w:t>Rammeavtalen skal gjelde fra datoen angitt på første side av avtalen (ikrafttredelsesdato) og for en periode på ett (1) år. Kunden skal ha rett til å forlenge Rammeavtalen med ytterligere ett (1) år av gangen, inntil tre (3) ganger (totalt 4 års varighet).</w:t>
      </w:r>
    </w:p>
    <w:p w14:paraId="7CBE788A" w14:textId="77777777" w:rsidR="005A395D" w:rsidRDefault="005A395D">
      <w:pPr>
        <w:rPr>
          <w:rFonts w:ascii="NRK Sans" w:eastAsia="NRK Sans" w:hAnsi="NRK Sans" w:cs="NRK Sans"/>
        </w:rPr>
      </w:pPr>
    </w:p>
    <w:p w14:paraId="32232E22" w14:textId="77777777" w:rsidR="005A395D" w:rsidRDefault="00000000" w:rsidP="00A63DEC">
      <w:pPr>
        <w:pStyle w:val="Overskrift2"/>
        <w:numPr>
          <w:ilvl w:val="0"/>
          <w:numId w:val="4"/>
        </w:numPr>
      </w:pPr>
      <w:bookmarkStart w:id="21" w:name="_Toc233380521"/>
      <w:r>
        <w:t>Avtalens punkt 1.4 Partenes representanter</w:t>
      </w:r>
      <w:bookmarkEnd w:id="21"/>
      <w:r>
        <w:t xml:space="preserve"> </w:t>
      </w:r>
    </w:p>
    <w:p w14:paraId="0AADACB1" w14:textId="77777777" w:rsidR="005A395D" w:rsidRDefault="00000000">
      <w:pPr>
        <w:rPr>
          <w:rFonts w:ascii="NRK Sans" w:eastAsia="NRK Sans" w:hAnsi="NRK Sans" w:cs="NRK Sans"/>
        </w:rPr>
      </w:pPr>
      <w:r>
        <w:rPr>
          <w:rFonts w:ascii="NRK Sans" w:eastAsia="NRK Sans" w:hAnsi="NRK Sans" w:cs="NRK Sans"/>
        </w:rPr>
        <w:t>Bemyndiget representant for partene og prosedyrer og varslingsfrister for eventuell utskiftning av disse, spesifiseres nærmere her. Dette bør særskilt angis dersom det kun er spesielle omstendigheter som gjør at en tillater leverandøren å bytte representant. Dette gjelder spesielt der kompetansen til representanten er viktig for leveransen i de videre avrop.</w:t>
      </w:r>
    </w:p>
    <w:p w14:paraId="43C6A9B7" w14:textId="77777777" w:rsidR="005A395D" w:rsidRDefault="005A395D">
      <w:pPr>
        <w:rPr>
          <w:rFonts w:ascii="NRK Sans" w:eastAsia="NRK Sans" w:hAnsi="NRK Sans" w:cs="NRK Sans"/>
        </w:rPr>
      </w:pPr>
    </w:p>
    <w:p w14:paraId="376999CA" w14:textId="77777777" w:rsidR="005A395D" w:rsidRDefault="00000000" w:rsidP="00A63DEC">
      <w:pPr>
        <w:pStyle w:val="Overskrift2"/>
        <w:numPr>
          <w:ilvl w:val="0"/>
          <w:numId w:val="4"/>
        </w:numPr>
      </w:pPr>
      <w:bookmarkStart w:id="22" w:name="_Toc233380522"/>
      <w:r>
        <w:t>Avtalens punkt 3.1 Plikt til å svare på henvendelser</w:t>
      </w:r>
      <w:bookmarkEnd w:id="22"/>
    </w:p>
    <w:p w14:paraId="693D98B9" w14:textId="77777777" w:rsidR="005A395D" w:rsidRDefault="00000000">
      <w:pPr>
        <w:rPr>
          <w:rFonts w:ascii="NRK Sans" w:eastAsia="NRK Sans" w:hAnsi="NRK Sans" w:cs="NRK Sans"/>
        </w:rPr>
      </w:pPr>
      <w:r>
        <w:rPr>
          <w:rFonts w:ascii="NRK Sans" w:eastAsia="NRK Sans" w:hAnsi="NRK Sans" w:cs="NRK Sans"/>
        </w:rPr>
        <w:t>Dersom det er avtalt konkrete frister vedrørende Leverandørens plikt til å besvare Kundens henvendelser, skal dette fremkomme her.</w:t>
      </w:r>
    </w:p>
    <w:p w14:paraId="7B18CFD7" w14:textId="77777777" w:rsidR="005A395D" w:rsidRDefault="005A395D">
      <w:pPr>
        <w:rPr>
          <w:rFonts w:ascii="NRK Sans" w:eastAsia="NRK Sans" w:hAnsi="NRK Sans" w:cs="NRK Sans"/>
        </w:rPr>
      </w:pPr>
    </w:p>
    <w:p w14:paraId="01EA54C2" w14:textId="77777777" w:rsidR="005A395D" w:rsidRDefault="00000000">
      <w:pPr>
        <w:pStyle w:val="Overskrift1"/>
        <w:rPr>
          <w:rFonts w:ascii="NRK Sans" w:eastAsia="NRK Sans" w:hAnsi="NRK Sans" w:cs="NRK Sans"/>
        </w:rPr>
      </w:pPr>
      <w:bookmarkStart w:id="23" w:name="_heading=h.4exuqgn8nbf5" w:colFirst="0" w:colLast="0"/>
      <w:bookmarkEnd w:id="23"/>
      <w:r>
        <w:br w:type="page"/>
      </w:r>
    </w:p>
    <w:p w14:paraId="15C24E73" w14:textId="77777777" w:rsidR="005A395D" w:rsidRDefault="00000000">
      <w:pPr>
        <w:pStyle w:val="Overskrift1"/>
        <w:rPr>
          <w:rFonts w:ascii="NRK Sans" w:eastAsia="NRK Sans" w:hAnsi="NRK Sans" w:cs="NRK Sans"/>
        </w:rPr>
      </w:pPr>
      <w:bookmarkStart w:id="24" w:name="_Toc233380523"/>
      <w:r>
        <w:rPr>
          <w:rFonts w:ascii="NRK Sans" w:eastAsia="NRK Sans" w:hAnsi="NRK Sans" w:cs="NRK Sans"/>
        </w:rPr>
        <w:lastRenderedPageBreak/>
        <w:t xml:space="preserve">Bilag 5: </w:t>
      </w:r>
      <w:r>
        <w:rPr>
          <w:rFonts w:ascii="NRK Sans" w:eastAsia="NRK Sans" w:hAnsi="NRK Sans" w:cs="NRK Sans"/>
        </w:rPr>
        <w:br/>
        <w:t>Pris og prisbestemmelser</w:t>
      </w:r>
      <w:bookmarkEnd w:id="24"/>
    </w:p>
    <w:p w14:paraId="5A485F8E" w14:textId="77777777" w:rsidR="005A395D" w:rsidRDefault="005A395D">
      <w:pPr>
        <w:rPr>
          <w:rFonts w:ascii="NRK Sans" w:eastAsia="NRK Sans" w:hAnsi="NRK Sans" w:cs="NRK Sans"/>
        </w:rPr>
      </w:pPr>
    </w:p>
    <w:p w14:paraId="2586A9E6" w14:textId="77777777" w:rsidR="005A395D" w:rsidRDefault="00000000">
      <w:pPr>
        <w:rPr>
          <w:rFonts w:ascii="NRK Sans" w:eastAsia="NRK Sans" w:hAnsi="NRK Sans" w:cs="NRK Sans"/>
          <w:b/>
          <w:bCs/>
        </w:rPr>
      </w:pPr>
      <w:r>
        <w:rPr>
          <w:rFonts w:ascii="NRK Sans" w:eastAsia="NRK Sans" w:hAnsi="NRK Sans" w:cs="NRK Sans"/>
          <w:b/>
          <w:bCs/>
        </w:rPr>
        <w:t>Avtalens punkt 6.1 Priser</w:t>
      </w:r>
    </w:p>
    <w:p w14:paraId="3A3091D4" w14:textId="77777777" w:rsidR="005A395D" w:rsidRDefault="005A395D">
      <w:pPr>
        <w:rPr>
          <w:rFonts w:ascii="NRK Sans" w:eastAsia="NRK Sans" w:hAnsi="NRK Sans" w:cs="NRK Sans"/>
          <w:b/>
          <w:bCs/>
        </w:rPr>
      </w:pPr>
    </w:p>
    <w:p w14:paraId="74575179" w14:textId="77777777" w:rsidR="005A395D" w:rsidRDefault="00000000" w:rsidP="00A63DEC">
      <w:pPr>
        <w:pStyle w:val="Overskrift2"/>
      </w:pPr>
      <w:bookmarkStart w:id="25" w:name="_Toc233380524"/>
      <w:r>
        <w:t>Generelt om priser</w:t>
      </w:r>
      <w:bookmarkEnd w:id="25"/>
      <w:r>
        <w:t xml:space="preserve"> </w:t>
      </w:r>
    </w:p>
    <w:p w14:paraId="54DD7888" w14:textId="77777777" w:rsidR="005A395D" w:rsidRDefault="00000000">
      <w:pPr>
        <w:rPr>
          <w:rFonts w:ascii="NRK Sans" w:eastAsia="NRK Sans" w:hAnsi="NRK Sans" w:cs="NRK Sans"/>
        </w:rPr>
      </w:pPr>
      <w:r>
        <w:rPr>
          <w:rFonts w:ascii="NRK Sans" w:eastAsia="NRK Sans" w:hAnsi="NRK Sans" w:cs="NRK Sans"/>
        </w:rPr>
        <w:t>Alle priser og nærmere betalingsbetingelser for Leverandørens ytelser skal fremkomme her eller i den enkelte tildelingskontrakt med bilag (ref. bilag 3).</w:t>
      </w:r>
    </w:p>
    <w:p w14:paraId="4F65D0B2" w14:textId="77777777" w:rsidR="005A395D" w:rsidRDefault="00000000">
      <w:pPr>
        <w:rPr>
          <w:rFonts w:ascii="NRK Sans" w:eastAsia="NRK Sans" w:hAnsi="NRK Sans" w:cs="NRK Sans"/>
        </w:rPr>
      </w:pPr>
      <w:r>
        <w:rPr>
          <w:rFonts w:ascii="NRK Sans" w:eastAsia="NRK Sans" w:hAnsi="NRK Sans" w:cs="NRK Sans"/>
        </w:rPr>
        <w:t>Alle priser og nærmere betingelser for det vederlaget Kunden skal betale for Leverandørens ytelser skal fremgå av bestilling / avrop. De samlede prisene og samlet sluttvederlag skal fremkomme her. Som en del av grunnlaget for totalprisen skal eventuelle spesielle betalingsordninger, rabatter, forskudd, delbetaling og avvikende betalingstidspunkt også fremgå:</w:t>
      </w:r>
    </w:p>
    <w:p w14:paraId="10042DF5" w14:textId="77777777" w:rsidR="005A395D" w:rsidRDefault="005A395D">
      <w:pPr>
        <w:rPr>
          <w:rFonts w:ascii="NRK Sans" w:eastAsia="NRK Sans" w:hAnsi="NRK Sans" w:cs="NRK Sans"/>
        </w:rPr>
      </w:pPr>
    </w:p>
    <w:p w14:paraId="0B63DC0F" w14:textId="77777777" w:rsidR="005A395D" w:rsidRDefault="00000000">
      <w:pPr>
        <w:rPr>
          <w:rFonts w:ascii="NRK Sans" w:eastAsia="NRK Sans" w:hAnsi="NRK Sans" w:cs="NRK Sans"/>
        </w:rPr>
      </w:pPr>
      <w:r>
        <w:rPr>
          <w:rFonts w:ascii="NRK Sans" w:eastAsia="NRK Sans" w:hAnsi="NRK Sans" w:cs="NRK Sans"/>
        </w:rPr>
        <w:t>Priser oppgis i norske kroner eksklusiv mva. Timepris og dagspris skal inkludere nødvendige reise- og oppholdskostnader for utførelse av arbeid på Marienlyst, Bergen og Trondheim, andre administrative kostnader (f.eks. telefon, parkering, etc), og inkluderer emballasje, toll, skatter samt andre avgifter og gebyrer. Arbeidet forutsettes i hovedsak å foregå innen normal arbeidstid (kl. 08 – 16 på hverdager). Overtidsgodtgjørelse skal være inkludert så fremt NRK ikke bestiller arbeidet utenfor normal arbeidstid.</w:t>
      </w:r>
    </w:p>
    <w:p w14:paraId="10FDECF1" w14:textId="77777777" w:rsidR="005A395D" w:rsidRDefault="00000000">
      <w:pPr>
        <w:rPr>
          <w:rFonts w:ascii="NRK Sans" w:eastAsia="NRK Sans" w:hAnsi="NRK Sans" w:cs="NRK Sans"/>
        </w:rPr>
      </w:pPr>
      <w:r>
        <w:rPr>
          <w:rFonts w:ascii="NRK Sans" w:eastAsia="NRK Sans" w:hAnsi="NRK Sans" w:cs="NRK Sans"/>
        </w:rPr>
        <w:t>Under avrop (minikonkurranser) er prisene i dette bilag å anse som maksimumspriser. Det vil være anledning for den enkelte tilbyder å tilby lavere priser for den enkelte forespørsel/minikonkurranse.</w:t>
      </w:r>
    </w:p>
    <w:p w14:paraId="78778395" w14:textId="77777777" w:rsidR="005A395D" w:rsidRDefault="005A395D">
      <w:pPr>
        <w:rPr>
          <w:rFonts w:ascii="NRK Sans" w:eastAsia="NRK Sans" w:hAnsi="NRK Sans" w:cs="NRK Sans"/>
        </w:rPr>
      </w:pPr>
    </w:p>
    <w:p w14:paraId="1BFFE783" w14:textId="77777777" w:rsidR="005A395D" w:rsidRDefault="00000000">
      <w:pPr>
        <w:rPr>
          <w:rFonts w:ascii="NRK Sans" w:eastAsia="NRK Sans" w:hAnsi="NRK Sans" w:cs="NRK Sans"/>
        </w:rPr>
      </w:pPr>
      <w:r>
        <w:rPr>
          <w:rFonts w:ascii="NRK Sans" w:eastAsia="NRK Sans" w:hAnsi="NRK Sans" w:cs="NRK Sans"/>
        </w:rPr>
        <w:t>For arbeid på NRKs lokasjoner utenfor Oslo / Bergen / Trondheim, kan reise og diett etter Statens satser dekkes, dog kun etter forutgående avtale. Reisetid godtgjøres ikke. Alle timepriser er angitt i NOK eksklusive merverdiavgift.</w:t>
      </w:r>
    </w:p>
    <w:p w14:paraId="43615425" w14:textId="77777777" w:rsidR="005A395D" w:rsidRDefault="00000000">
      <w:pPr>
        <w:rPr>
          <w:rFonts w:ascii="NRK Sans" w:eastAsia="NRK Sans" w:hAnsi="NRK Sans" w:cs="NRK Sans"/>
        </w:rPr>
      </w:pPr>
      <w:r>
        <w:rPr>
          <w:rFonts w:ascii="NRK Sans" w:eastAsia="NRK Sans" w:hAnsi="NRK Sans" w:cs="NRK Sans"/>
        </w:rPr>
        <w:t>NRK ønsker å få en forståelse av leverandørens prismekanismer slik som innkjøpspris, prispåslag og partnerrabatter. Dersom det er spesielle forutsetninger som ligger til grunn for oppgitt pris, ber NRK om at dette angis.</w:t>
      </w:r>
    </w:p>
    <w:p w14:paraId="07E5FB31" w14:textId="77777777" w:rsidR="005A395D" w:rsidRDefault="005A395D">
      <w:pPr>
        <w:tabs>
          <w:tab w:val="left" w:pos="708"/>
        </w:tabs>
        <w:rPr>
          <w:rFonts w:ascii="NRK Sans" w:eastAsia="NRK Sans" w:hAnsi="NRK Sans" w:cs="NRK Sans"/>
        </w:rPr>
      </w:pPr>
    </w:p>
    <w:p w14:paraId="1CE241EC" w14:textId="77777777" w:rsidR="00A63DEC" w:rsidRDefault="00000000" w:rsidP="00A63DEC">
      <w:pPr>
        <w:pStyle w:val="Overskrift2"/>
        <w:rPr>
          <w:rFonts w:ascii="NRK Sans" w:eastAsia="NRK Sans" w:hAnsi="NRK Sans" w:cs="NRK Sans"/>
        </w:rPr>
      </w:pPr>
      <w:bookmarkStart w:id="26" w:name="_heading=h.61zjt7vv73hd" w:colFirst="0" w:colLast="0"/>
      <w:bookmarkStart w:id="27" w:name="_Toc233380525"/>
      <w:bookmarkEnd w:id="26"/>
      <w:r w:rsidRPr="00A63DEC">
        <w:t>Konkurransedyktighet</w:t>
      </w:r>
      <w:bookmarkEnd w:id="27"/>
      <w:r w:rsidRPr="00A63DEC">
        <w:t xml:space="preserve"> </w:t>
      </w:r>
    </w:p>
    <w:p w14:paraId="2F07BA46" w14:textId="77777777" w:rsidR="005A395D" w:rsidRDefault="00000000">
      <w:pPr>
        <w:rPr>
          <w:rFonts w:ascii="NRK Sans" w:eastAsia="NRK Sans" w:hAnsi="NRK Sans" w:cs="NRK Sans"/>
        </w:rPr>
      </w:pPr>
      <w:r>
        <w:rPr>
          <w:rFonts w:ascii="NRK Sans" w:eastAsia="NRK Sans" w:hAnsi="NRK Sans" w:cs="NRK Sans"/>
        </w:rPr>
        <w:t>Leverandøren forplikter seg til å sørge for at de priser og vilkår Kunden får i denne avtale er minst like gode som de Leverandøren gir andre kunder med tilsvarende avtaleomfang.</w:t>
      </w:r>
    </w:p>
    <w:p w14:paraId="5681EA77" w14:textId="77777777" w:rsidR="005A395D" w:rsidRDefault="005A395D">
      <w:pPr>
        <w:rPr>
          <w:rFonts w:ascii="NRK Sans" w:eastAsia="NRK Sans" w:hAnsi="NRK Sans" w:cs="NRK Sans"/>
        </w:rPr>
      </w:pPr>
      <w:bookmarkStart w:id="28" w:name="_heading=h.yzbls74qsxca" w:colFirst="0" w:colLast="0"/>
      <w:bookmarkEnd w:id="28"/>
    </w:p>
    <w:p w14:paraId="510CCBAB" w14:textId="77777777" w:rsidR="005A395D" w:rsidRPr="00A63DEC" w:rsidRDefault="00000000" w:rsidP="00A63DEC">
      <w:pPr>
        <w:pStyle w:val="Overskrift2"/>
      </w:pPr>
      <w:bookmarkStart w:id="29" w:name="_Toc233380526"/>
      <w:r w:rsidRPr="00A63DEC">
        <w:lastRenderedPageBreak/>
        <w:t>Opsjoner</w:t>
      </w:r>
      <w:bookmarkEnd w:id="29"/>
      <w:r w:rsidRPr="00A63DEC">
        <w:t xml:space="preserve"> </w:t>
      </w:r>
    </w:p>
    <w:p w14:paraId="72EE434C" w14:textId="77777777" w:rsidR="005A395D" w:rsidRDefault="00000000">
      <w:pPr>
        <w:numPr>
          <w:ilvl w:val="0"/>
          <w:numId w:val="8"/>
        </w:num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 xml:space="preserve">Kunden har en ensidig rett til å bestille andre produkter og tjenester som naturlig kan defineres inn under avtalens omfang på de samme vilkår og innenfor et tilsvarende prisnivå som fremkommer av denne rammeavtalen med bilag. </w:t>
      </w:r>
    </w:p>
    <w:p w14:paraId="3998B531" w14:textId="77777777" w:rsidR="005A395D" w:rsidRDefault="00000000">
      <w:pPr>
        <w:numPr>
          <w:ilvl w:val="0"/>
          <w:numId w:val="8"/>
        </w:num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Skulle leverandørens tjeneste/varespekter endre seg i kontraktsperioden, kan det være aktuelt å ta nye utstyrskomponenter inn i denne avtalen.  Det er imidlertid en forutsetning at eventuelle nye utstyrskomponenter har en naturlig tilhørighet til de utstyrskategorier som opprinnelig ble konkurranseutsatt.</w:t>
      </w:r>
    </w:p>
    <w:p w14:paraId="326BF8EF" w14:textId="77777777" w:rsidR="005A395D" w:rsidRDefault="00000000">
      <w:pPr>
        <w:numPr>
          <w:ilvl w:val="0"/>
          <w:numId w:val="8"/>
        </w:num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Dersom leverandøren har tilleggsprodukter som kan øke kvaliteten eller sikkerheten på leveransen til NRK, er disse å anse som produkter som naturlig faller inn under denne avtalen og kan anskaffes uten å konkurranseutsettes</w:t>
      </w:r>
    </w:p>
    <w:p w14:paraId="7339C462" w14:textId="77777777" w:rsidR="005A395D" w:rsidRDefault="00000000">
      <w:pPr>
        <w:numPr>
          <w:ilvl w:val="0"/>
          <w:numId w:val="8"/>
        </w:numPr>
        <w:tabs>
          <w:tab w:val="left" w:pos="426"/>
          <w:tab w:val="left" w:pos="851"/>
          <w:tab w:val="left" w:pos="1276"/>
          <w:tab w:val="left" w:pos="1701"/>
          <w:tab w:val="left" w:pos="4536"/>
          <w:tab w:val="right" w:pos="9639"/>
        </w:tabs>
        <w:rPr>
          <w:rFonts w:ascii="NRK Sans" w:eastAsia="NRK Sans" w:hAnsi="NRK Sans" w:cs="NRK Sans"/>
        </w:rPr>
      </w:pPr>
      <w:r>
        <w:rPr>
          <w:rFonts w:ascii="NRK Sans" w:eastAsia="NRK Sans" w:hAnsi="NRK Sans" w:cs="NRK Sans"/>
        </w:rPr>
        <w:t>NRK forbeholder seg retten til å konkurranseutsette slike anskaffelser med en ny offentlig konkurranse.</w:t>
      </w:r>
    </w:p>
    <w:p w14:paraId="0A2FE275" w14:textId="77777777" w:rsidR="005A395D" w:rsidRDefault="005A395D">
      <w:pPr>
        <w:tabs>
          <w:tab w:val="left" w:pos="426"/>
          <w:tab w:val="left" w:pos="851"/>
          <w:tab w:val="left" w:pos="1276"/>
          <w:tab w:val="left" w:pos="1701"/>
          <w:tab w:val="left" w:pos="4536"/>
          <w:tab w:val="right" w:pos="9639"/>
        </w:tabs>
        <w:rPr>
          <w:rFonts w:ascii="NRK Sans" w:eastAsia="NRK Sans" w:hAnsi="NRK Sans" w:cs="NRK Sans"/>
        </w:rPr>
      </w:pPr>
    </w:p>
    <w:p w14:paraId="6A0F69E9" w14:textId="77777777" w:rsidR="005A395D" w:rsidRDefault="005A395D">
      <w:pPr>
        <w:rPr>
          <w:rFonts w:ascii="NRK Sans" w:eastAsia="NRK Sans" w:hAnsi="NRK Sans" w:cs="NRK Sans"/>
        </w:rPr>
      </w:pPr>
    </w:p>
    <w:sectPr w:rsidR="005A395D">
      <w:footerReference w:type="default" r:id="rId11"/>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396640" w14:textId="77777777" w:rsidR="00EC0229" w:rsidRDefault="00EC0229">
      <w:pPr>
        <w:spacing w:line="240" w:lineRule="auto"/>
      </w:pPr>
      <w:r>
        <w:separator/>
      </w:r>
    </w:p>
  </w:endnote>
  <w:endnote w:type="continuationSeparator" w:id="0">
    <w:p w14:paraId="6641DA26" w14:textId="77777777" w:rsidR="00EC0229" w:rsidRDefault="00EC02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5AF3E70-C654-4FF9-BFBA-CE2C8BF31594}"/>
    <w:embedBold r:id="rId2" w:fontKey="{64948F14-0BF5-436C-93CF-3E2F2C990411}"/>
  </w:font>
  <w:font w:name="NRK Sans">
    <w:panose1 w:val="00000000000000000000"/>
    <w:charset w:val="00"/>
    <w:family w:val="auto"/>
    <w:pitch w:val="variable"/>
    <w:sig w:usb0="A00000FF" w:usb1="4000607B" w:usb2="00000000" w:usb3="00000000" w:csb0="00000093" w:csb1="00000000"/>
    <w:embedRegular r:id="rId3" w:fontKey="{B55C36C3-1409-4605-A7E5-F6FDE6602E07}"/>
    <w:embedBold r:id="rId4" w:fontKey="{DAC80D2F-E3A5-4E82-8DFA-CFF5E9E161EC}"/>
  </w:font>
  <w:font w:name="Cambria">
    <w:panose1 w:val="02040503050406030204"/>
    <w:charset w:val="00"/>
    <w:family w:val="roman"/>
    <w:pitch w:val="variable"/>
    <w:sig w:usb0="E00006FF" w:usb1="420024FF" w:usb2="02000000" w:usb3="00000000" w:csb0="0000019F" w:csb1="00000000"/>
    <w:embedRegular r:id="rId5" w:fontKey="{A1A3AB4A-0206-406E-B782-C2247A5B22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DA69E" w14:textId="77777777" w:rsidR="005A395D" w:rsidRDefault="00000000">
    <w:pPr>
      <w:pBdr>
        <w:top w:val="nil"/>
        <w:left w:val="nil"/>
        <w:bottom w:val="nil"/>
        <w:right w:val="nil"/>
        <w:between w:val="nil"/>
      </w:pBdr>
      <w:tabs>
        <w:tab w:val="center" w:pos="4536"/>
        <w:tab w:val="right" w:pos="9072"/>
      </w:tabs>
      <w:spacing w:line="240" w:lineRule="auto"/>
      <w:jc w:val="right"/>
      <w:rPr>
        <w:color w:val="000000"/>
      </w:rPr>
    </w:pPr>
    <w:r>
      <w:rPr>
        <w:color w:val="000000"/>
      </w:rPr>
      <w:fldChar w:fldCharType="begin"/>
    </w:r>
    <w:r>
      <w:rPr>
        <w:color w:val="000000"/>
      </w:rPr>
      <w:instrText>PAGE</w:instrText>
    </w:r>
    <w:r>
      <w:rPr>
        <w:color w:val="000000"/>
      </w:rPr>
      <w:fldChar w:fldCharType="separate"/>
    </w:r>
    <w:r w:rsidR="00A63DEC">
      <w:rPr>
        <w:noProof/>
        <w:color w:val="000000"/>
      </w:rPr>
      <w:t>1</w:t>
    </w:r>
    <w:r>
      <w:rPr>
        <w:color w:val="000000"/>
      </w:rPr>
      <w:fldChar w:fldCharType="end"/>
    </w:r>
  </w:p>
  <w:p w14:paraId="0F6DB326" w14:textId="77777777" w:rsidR="005A395D" w:rsidRDefault="005A395D">
    <w:pPr>
      <w:pBdr>
        <w:top w:val="nil"/>
        <w:left w:val="nil"/>
        <w:bottom w:val="nil"/>
        <w:right w:val="nil"/>
        <w:between w:val="nil"/>
      </w:pBdr>
      <w:tabs>
        <w:tab w:val="center" w:pos="4536"/>
        <w:tab w:val="right" w:pos="9072"/>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D960FF" w14:textId="77777777" w:rsidR="00EC0229" w:rsidRDefault="00EC0229">
      <w:pPr>
        <w:spacing w:line="240" w:lineRule="auto"/>
      </w:pPr>
      <w:r>
        <w:separator/>
      </w:r>
    </w:p>
  </w:footnote>
  <w:footnote w:type="continuationSeparator" w:id="0">
    <w:p w14:paraId="76B2C25C" w14:textId="77777777" w:rsidR="00EC0229" w:rsidRDefault="00EC022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C1709D"/>
    <w:multiLevelType w:val="multilevel"/>
    <w:tmpl w:val="FA6A56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DC43DF6"/>
    <w:multiLevelType w:val="multilevel"/>
    <w:tmpl w:val="73FE37D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2" w15:restartNumberingAfterBreak="0">
    <w:nsid w:val="18657E18"/>
    <w:multiLevelType w:val="multilevel"/>
    <w:tmpl w:val="EE4C8590"/>
    <w:lvl w:ilvl="0">
      <w:start w:val="1"/>
      <w:numFmt w:val="decimal"/>
      <w:pStyle w:val="Overskrift2"/>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3" w15:restartNumberingAfterBreak="0">
    <w:nsid w:val="261E7CD0"/>
    <w:multiLevelType w:val="multilevel"/>
    <w:tmpl w:val="383A8D08"/>
    <w:lvl w:ilvl="0">
      <w:start w:val="4"/>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1080" w:hanging="1080"/>
      </w:pPr>
    </w:lvl>
    <w:lvl w:ilvl="3">
      <w:start w:val="1"/>
      <w:numFmt w:val="decimal"/>
      <w:lvlText w:val="%1.%2.%3.%4."/>
      <w:lvlJc w:val="left"/>
      <w:pPr>
        <w:ind w:left="1440" w:hanging="1440"/>
      </w:pPr>
    </w:lvl>
    <w:lvl w:ilvl="4">
      <w:start w:val="1"/>
      <w:numFmt w:val="decimal"/>
      <w:lvlText w:val="%1.%2.%3.%4.%5."/>
      <w:lvlJc w:val="left"/>
      <w:pPr>
        <w:ind w:left="1800" w:hanging="1800"/>
      </w:pPr>
    </w:lvl>
    <w:lvl w:ilvl="5">
      <w:start w:val="1"/>
      <w:numFmt w:val="decimal"/>
      <w:lvlText w:val="%1.%2.%3.%4.%5.%6."/>
      <w:lvlJc w:val="left"/>
      <w:pPr>
        <w:ind w:left="1800" w:hanging="1800"/>
      </w:pPr>
    </w:lvl>
    <w:lvl w:ilvl="6">
      <w:start w:val="1"/>
      <w:numFmt w:val="decimal"/>
      <w:lvlText w:val="%1.%2.%3.%4.%5.%6.%7."/>
      <w:lvlJc w:val="left"/>
      <w:pPr>
        <w:ind w:left="2160" w:hanging="2160"/>
      </w:pPr>
    </w:lvl>
    <w:lvl w:ilvl="7">
      <w:start w:val="1"/>
      <w:numFmt w:val="decimal"/>
      <w:lvlText w:val="%1.%2.%3.%4.%5.%6.%7.%8."/>
      <w:lvlJc w:val="left"/>
      <w:pPr>
        <w:ind w:left="2520" w:hanging="2520"/>
      </w:pPr>
    </w:lvl>
    <w:lvl w:ilvl="8">
      <w:start w:val="1"/>
      <w:numFmt w:val="decimal"/>
      <w:lvlText w:val="%1.%2.%3.%4.%5.%6.%7.%8.%9."/>
      <w:lvlJc w:val="left"/>
      <w:pPr>
        <w:ind w:left="2880" w:hanging="2880"/>
      </w:pPr>
    </w:lvl>
  </w:abstractNum>
  <w:abstractNum w:abstractNumId="4" w15:restartNumberingAfterBreak="0">
    <w:nsid w:val="3AEC2A75"/>
    <w:multiLevelType w:val="multilevel"/>
    <w:tmpl w:val="F8FA48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D8562FD"/>
    <w:multiLevelType w:val="multilevel"/>
    <w:tmpl w:val="BE08D9CE"/>
    <w:lvl w:ilvl="0">
      <w:start w:val="1"/>
      <w:numFmt w:val="bullet"/>
      <w:lvlText w:val="●"/>
      <w:lvlJc w:val="left"/>
      <w:pPr>
        <w:ind w:left="432" w:hanging="432"/>
      </w:pPr>
      <w:rPr>
        <w:u w:val="none"/>
      </w:rPr>
    </w:lvl>
    <w:lvl w:ilvl="1">
      <w:start w:val="1"/>
      <w:numFmt w:val="bullet"/>
      <w:lvlText w:val="○"/>
      <w:lvlJc w:val="left"/>
      <w:pPr>
        <w:ind w:left="1273" w:hanging="575"/>
      </w:pPr>
      <w:rPr>
        <w:u w:val="none"/>
      </w:rPr>
    </w:lvl>
    <w:lvl w:ilvl="2">
      <w:start w:val="1"/>
      <w:numFmt w:val="decimal"/>
      <w:lvlText w:val="●.○.%3"/>
      <w:lvlJc w:val="left"/>
      <w:pPr>
        <w:ind w:left="720" w:hanging="720"/>
      </w:pPr>
      <w:rPr>
        <w:u w:val="none"/>
      </w:rPr>
    </w:lvl>
    <w:lvl w:ilvl="3">
      <w:start w:val="1"/>
      <w:numFmt w:val="decimal"/>
      <w:lvlText w:val="●.○.%3.%4"/>
      <w:lvlJc w:val="left"/>
      <w:pPr>
        <w:ind w:left="864" w:hanging="864"/>
      </w:pPr>
      <w:rPr>
        <w:u w:val="none"/>
      </w:rPr>
    </w:lvl>
    <w:lvl w:ilvl="4">
      <w:start w:val="1"/>
      <w:numFmt w:val="decimal"/>
      <w:lvlText w:val="●.○.%3.%4.%5"/>
      <w:lvlJc w:val="left"/>
      <w:pPr>
        <w:ind w:left="1008" w:hanging="1006"/>
      </w:pPr>
      <w:rPr>
        <w:u w:val="none"/>
      </w:rPr>
    </w:lvl>
    <w:lvl w:ilvl="5">
      <w:start w:val="1"/>
      <w:numFmt w:val="decimal"/>
      <w:lvlText w:val="●.○.%3.%4.%5.%6"/>
      <w:lvlJc w:val="left"/>
      <w:pPr>
        <w:ind w:left="1152" w:hanging="1152"/>
      </w:pPr>
      <w:rPr>
        <w:u w:val="none"/>
      </w:rPr>
    </w:lvl>
    <w:lvl w:ilvl="6">
      <w:start w:val="1"/>
      <w:numFmt w:val="decimal"/>
      <w:lvlText w:val="●.○.%3.%4.%5.%6.%7"/>
      <w:lvlJc w:val="left"/>
      <w:pPr>
        <w:ind w:left="1296" w:hanging="1296"/>
      </w:pPr>
      <w:rPr>
        <w:u w:val="none"/>
      </w:rPr>
    </w:lvl>
    <w:lvl w:ilvl="7">
      <w:start w:val="1"/>
      <w:numFmt w:val="decimal"/>
      <w:lvlText w:val="●.○.%3.%4.%5.%6.%7.%8"/>
      <w:lvlJc w:val="left"/>
      <w:pPr>
        <w:ind w:left="1440" w:hanging="1440"/>
      </w:pPr>
      <w:rPr>
        <w:u w:val="none"/>
      </w:rPr>
    </w:lvl>
    <w:lvl w:ilvl="8">
      <w:start w:val="1"/>
      <w:numFmt w:val="decimal"/>
      <w:lvlText w:val="●.○.%3.%4.%5.%6.%7.%8.%9"/>
      <w:lvlJc w:val="left"/>
      <w:pPr>
        <w:ind w:left="1584" w:hanging="1584"/>
      </w:pPr>
      <w:rPr>
        <w:u w:val="none"/>
      </w:rPr>
    </w:lvl>
  </w:abstractNum>
  <w:abstractNum w:abstractNumId="6" w15:restartNumberingAfterBreak="0">
    <w:nsid w:val="46EA417C"/>
    <w:multiLevelType w:val="multilevel"/>
    <w:tmpl w:val="C2BA01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F0377D8"/>
    <w:multiLevelType w:val="multilevel"/>
    <w:tmpl w:val="B22E2E9C"/>
    <w:lvl w:ilvl="0">
      <w:start w:val="1"/>
      <w:numFmt w:val="decimal"/>
      <w:lvlText w:val="%1."/>
      <w:lvlJc w:val="right"/>
      <w:pPr>
        <w:ind w:left="720" w:hanging="360"/>
      </w:pPr>
      <w:rPr>
        <w:u w:val="none"/>
      </w:rPr>
    </w:lvl>
    <w:lvl w:ilvl="1">
      <w:start w:val="1"/>
      <w:numFmt w:val="decimal"/>
      <w:lvlText w:val="%1.%2."/>
      <w:lvlJc w:val="right"/>
      <w:pPr>
        <w:ind w:left="850" w:hanging="359"/>
      </w:pPr>
      <w:rPr>
        <w:u w:val="none"/>
      </w:rPr>
    </w:lvl>
    <w:lvl w:ilvl="2">
      <w:start w:val="1"/>
      <w:numFmt w:val="decimal"/>
      <w:lvlText w:val="%1.%2.%3."/>
      <w:lvlJc w:val="right"/>
      <w:pPr>
        <w:ind w:left="992"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 w15:restartNumberingAfterBreak="0">
    <w:nsid w:val="7FC02EF1"/>
    <w:multiLevelType w:val="multilevel"/>
    <w:tmpl w:val="FAFA09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46438179">
    <w:abstractNumId w:val="2"/>
  </w:num>
  <w:num w:numId="2" w16cid:durableId="1331330499">
    <w:abstractNumId w:val="0"/>
  </w:num>
  <w:num w:numId="3" w16cid:durableId="701512324">
    <w:abstractNumId w:val="6"/>
  </w:num>
  <w:num w:numId="4" w16cid:durableId="1388990650">
    <w:abstractNumId w:val="8"/>
  </w:num>
  <w:num w:numId="5" w16cid:durableId="980109563">
    <w:abstractNumId w:val="7"/>
  </w:num>
  <w:num w:numId="6" w16cid:durableId="897132766">
    <w:abstractNumId w:val="4"/>
  </w:num>
  <w:num w:numId="7" w16cid:durableId="1169174816">
    <w:abstractNumId w:val="5"/>
  </w:num>
  <w:num w:numId="8" w16cid:durableId="57562304">
    <w:abstractNumId w:val="1"/>
  </w:num>
  <w:num w:numId="9" w16cid:durableId="783840749">
    <w:abstractNumId w:val="3"/>
  </w:num>
  <w:num w:numId="10" w16cid:durableId="3247447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395D"/>
    <w:rsid w:val="0003235D"/>
    <w:rsid w:val="0010005E"/>
    <w:rsid w:val="00271178"/>
    <w:rsid w:val="005A395D"/>
    <w:rsid w:val="005D6B5B"/>
    <w:rsid w:val="00A63DEC"/>
    <w:rsid w:val="00AB244C"/>
    <w:rsid w:val="00EC0229"/>
    <w:rsid w:val="00F4210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11E759"/>
  <w15:docId w15:val="{D4018301-A103-4E22-859F-DAB7B0838C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no" w:eastAsia="nb-N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uiPriority w:val="9"/>
    <w:qFormat/>
    <w:pPr>
      <w:keepNext/>
      <w:keepLines/>
      <w:spacing w:before="400" w:after="120"/>
      <w:outlineLvl w:val="0"/>
    </w:pPr>
    <w:rPr>
      <w:sz w:val="40"/>
      <w:szCs w:val="40"/>
    </w:rPr>
  </w:style>
  <w:style w:type="paragraph" w:styleId="Overskrift2">
    <w:name w:val="heading 2"/>
    <w:basedOn w:val="Normal"/>
    <w:next w:val="Normal"/>
    <w:uiPriority w:val="9"/>
    <w:unhideWhenUsed/>
    <w:qFormat/>
    <w:rsid w:val="00A63DEC"/>
    <w:pPr>
      <w:keepNext/>
      <w:keepLines/>
      <w:numPr>
        <w:numId w:val="1"/>
      </w:numPr>
      <w:tabs>
        <w:tab w:val="left" w:pos="426"/>
        <w:tab w:val="left" w:pos="851"/>
        <w:tab w:val="left" w:pos="1276"/>
        <w:tab w:val="left" w:pos="1701"/>
        <w:tab w:val="left" w:pos="4536"/>
        <w:tab w:val="right" w:pos="9639"/>
      </w:tabs>
      <w:spacing w:before="360" w:after="120"/>
      <w:outlineLvl w:val="1"/>
    </w:pPr>
    <w:rPr>
      <w:sz w:val="32"/>
      <w:szCs w:val="32"/>
    </w:rPr>
  </w:style>
  <w:style w:type="paragraph" w:styleId="Overskrift3">
    <w:name w:val="heading 3"/>
    <w:basedOn w:val="Normal"/>
    <w:next w:val="Normal"/>
    <w:uiPriority w:val="9"/>
    <w:unhideWhenUsed/>
    <w:qFormat/>
    <w:pPr>
      <w:keepNext/>
      <w:keepLines/>
      <w:tabs>
        <w:tab w:val="left" w:pos="426"/>
        <w:tab w:val="left" w:pos="851"/>
        <w:tab w:val="left" w:pos="1276"/>
        <w:tab w:val="left" w:pos="1701"/>
        <w:tab w:val="left" w:pos="4536"/>
        <w:tab w:val="right" w:pos="9639"/>
      </w:tabs>
      <w:spacing w:before="320" w:after="80"/>
      <w:outlineLvl w:val="2"/>
    </w:pPr>
    <w:rPr>
      <w:color w:val="434343"/>
      <w:sz w:val="28"/>
      <w:szCs w:val="28"/>
    </w:rPr>
  </w:style>
  <w:style w:type="paragraph" w:styleId="Overskrift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Overskrift5">
    <w:name w:val="heading 5"/>
    <w:basedOn w:val="Normal"/>
    <w:next w:val="Normal"/>
    <w:uiPriority w:val="9"/>
    <w:semiHidden/>
    <w:unhideWhenUsed/>
    <w:qFormat/>
    <w:pPr>
      <w:keepNext/>
      <w:keepLines/>
      <w:spacing w:before="240" w:after="80"/>
      <w:outlineLvl w:val="4"/>
    </w:pPr>
    <w:rPr>
      <w:color w:val="666666"/>
    </w:rPr>
  </w:style>
  <w:style w:type="paragraph" w:styleId="Overskrift6">
    <w:name w:val="heading 6"/>
    <w:basedOn w:val="Normal"/>
    <w:next w:val="Normal"/>
    <w:uiPriority w:val="9"/>
    <w:semiHidden/>
    <w:unhideWhenUsed/>
    <w:qFormat/>
    <w:pPr>
      <w:keepNext/>
      <w:keepLines/>
      <w:spacing w:before="240" w:after="80"/>
      <w:outlineLvl w:val="5"/>
    </w:pPr>
    <w:rPr>
      <w:i/>
      <w:iCs/>
      <w:color w:val="66666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uiPriority w:val="10"/>
    <w:qFormat/>
    <w:pPr>
      <w:keepNext/>
      <w:keepLines/>
      <w:spacing w:after="60"/>
    </w:pPr>
    <w:rPr>
      <w:sz w:val="52"/>
      <w:szCs w:val="52"/>
    </w:rPr>
  </w:style>
  <w:style w:type="paragraph" w:styleId="Undertittel">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paragraph" w:styleId="Merknadstekst">
    <w:name w:val="annotation text"/>
    <w:basedOn w:val="Normal"/>
    <w:link w:val="MerknadstekstTegn"/>
    <w:uiPriority w:val="99"/>
    <w:unhideWhenUsed/>
    <w:pPr>
      <w:spacing w:line="240" w:lineRule="auto"/>
    </w:pPr>
    <w:rPr>
      <w:sz w:val="20"/>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A63DEC"/>
    <w:rPr>
      <w:b/>
      <w:bCs/>
    </w:rPr>
  </w:style>
  <w:style w:type="character" w:customStyle="1" w:styleId="KommentaremneTegn">
    <w:name w:val="Kommentaremne Tegn"/>
    <w:basedOn w:val="MerknadstekstTegn"/>
    <w:link w:val="Kommentaremne"/>
    <w:uiPriority w:val="99"/>
    <w:semiHidden/>
    <w:rsid w:val="00A63DEC"/>
    <w:rPr>
      <w:b/>
      <w:bCs/>
      <w:sz w:val="20"/>
      <w:szCs w:val="20"/>
    </w:rPr>
  </w:style>
  <w:style w:type="paragraph" w:styleId="Listeavsnitt">
    <w:name w:val="List Paragraph"/>
    <w:basedOn w:val="Normal"/>
    <w:uiPriority w:val="34"/>
    <w:qFormat/>
    <w:rsid w:val="00A63DEC"/>
    <w:pPr>
      <w:ind w:left="720"/>
      <w:contextualSpacing/>
    </w:pPr>
  </w:style>
  <w:style w:type="paragraph" w:styleId="Overskriftforinnholdsfortegnelse">
    <w:name w:val="TOC Heading"/>
    <w:basedOn w:val="Overskrift1"/>
    <w:next w:val="Normal"/>
    <w:uiPriority w:val="39"/>
    <w:unhideWhenUsed/>
    <w:qFormat/>
    <w:rsid w:val="00F42106"/>
    <w:pPr>
      <w:spacing w:before="240" w:after="0" w:line="259" w:lineRule="auto"/>
      <w:outlineLvl w:val="9"/>
    </w:pPr>
    <w:rPr>
      <w:rFonts w:asciiTheme="majorHAnsi" w:eastAsiaTheme="majorEastAsia" w:hAnsiTheme="majorHAnsi" w:cstheme="majorBidi"/>
      <w:color w:val="365F91" w:themeColor="accent1" w:themeShade="BF"/>
      <w:sz w:val="32"/>
      <w:szCs w:val="32"/>
      <w:lang w:val="nb-NO"/>
    </w:rPr>
  </w:style>
  <w:style w:type="paragraph" w:styleId="INNH1">
    <w:name w:val="toc 1"/>
    <w:basedOn w:val="Normal"/>
    <w:next w:val="Normal"/>
    <w:autoRedefine/>
    <w:uiPriority w:val="39"/>
    <w:unhideWhenUsed/>
    <w:rsid w:val="00F42106"/>
    <w:pPr>
      <w:spacing w:after="100"/>
    </w:pPr>
  </w:style>
  <w:style w:type="paragraph" w:styleId="INNH2">
    <w:name w:val="toc 2"/>
    <w:basedOn w:val="Normal"/>
    <w:next w:val="Normal"/>
    <w:autoRedefine/>
    <w:uiPriority w:val="39"/>
    <w:unhideWhenUsed/>
    <w:rsid w:val="00F42106"/>
    <w:pPr>
      <w:spacing w:after="100"/>
      <w:ind w:left="220"/>
    </w:pPr>
  </w:style>
  <w:style w:type="paragraph" w:styleId="INNH3">
    <w:name w:val="toc 3"/>
    <w:basedOn w:val="Normal"/>
    <w:next w:val="Normal"/>
    <w:autoRedefine/>
    <w:uiPriority w:val="39"/>
    <w:unhideWhenUsed/>
    <w:rsid w:val="00F42106"/>
    <w:pPr>
      <w:spacing w:after="100"/>
      <w:ind w:left="440"/>
    </w:pPr>
  </w:style>
  <w:style w:type="character" w:styleId="Hyperkobling">
    <w:name w:val="Hyperlink"/>
    <w:basedOn w:val="Standardskriftforavsnitt"/>
    <w:uiPriority w:val="99"/>
    <w:unhideWhenUsed/>
    <w:rsid w:val="00F42106"/>
    <w:rPr>
      <w:color w:val="0000FF" w:themeColor="hyperlink"/>
      <w:u w:val="single"/>
    </w:rPr>
  </w:style>
  <w:style w:type="paragraph" w:styleId="Revisjon">
    <w:name w:val="Revision"/>
    <w:hidden/>
    <w:uiPriority w:val="99"/>
    <w:semiHidden/>
    <w:rsid w:val="00271178"/>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1l26svAz7Hn9IbyQZqDM0dYEyQ==">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</go:docsCustomData>
</go:gDocsCustomXmlDataStorage>
</file>

<file path=customXml/itemProps1.xml><?xml version="1.0" encoding="utf-8"?>
<ds:datastoreItem xmlns:ds="http://schemas.openxmlformats.org/officeDocument/2006/customXml" ds:itemID="{13F0B89D-676F-46C4-89DA-0DA06BFF674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13</Pages>
  <Words>3207</Words>
  <Characters>17000</Characters>
  <Application>Microsoft Office Word</Application>
  <DocSecurity>0</DocSecurity>
  <Lines>141</Lines>
  <Paragraphs>40</Paragraphs>
  <ScaleCrop>false</ScaleCrop>
  <Company/>
  <LinksUpToDate>false</LinksUpToDate>
  <CharactersWithSpaces>20167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Nils Arne Øygarden</cp:lastModifiedBy>
  <cp:revision>5</cp:revision>
  <dcterms:created xsi:type="dcterms:W3CDTF">2026-06-26T13:28:00Z</dcterms:created>
  <dcterms:modified xsi:type="dcterms:W3CDTF">2026-06-26T13:50:00Z</dcterms:modified>
</cp:coreProperties>
</file>